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0FC1" w:rsidRPr="00A42F54" w:rsidRDefault="00710FC1" w:rsidP="00710FC1">
      <w:pPr>
        <w:pStyle w:val="a7"/>
        <w:spacing w:after="0"/>
        <w:jc w:val="right"/>
        <w:rPr>
          <w:rFonts w:ascii="PT Astra Serif" w:hAnsi="PT Astra Serif"/>
        </w:rPr>
      </w:pPr>
      <w:r w:rsidRPr="00A42F54">
        <w:rPr>
          <w:rFonts w:ascii="PT Astra Serif" w:hAnsi="PT Astra Serif"/>
        </w:rPr>
        <w:t>ПРОЕКТ</w:t>
      </w:r>
    </w:p>
    <w:p w:rsidR="00710FC1" w:rsidRDefault="00710FC1" w:rsidP="00710FC1">
      <w:pPr>
        <w:pStyle w:val="a7"/>
        <w:spacing w:after="0"/>
        <w:jc w:val="right"/>
        <w:rPr>
          <w:rFonts w:ascii="PT Astra Serif" w:hAnsi="PT Astra Serif"/>
        </w:rPr>
      </w:pPr>
    </w:p>
    <w:p w:rsidR="00710FC1" w:rsidRPr="00A42F54" w:rsidRDefault="00710FC1" w:rsidP="00710FC1">
      <w:pPr>
        <w:spacing w:after="0" w:line="240" w:lineRule="auto"/>
        <w:jc w:val="center"/>
        <w:rPr>
          <w:rFonts w:ascii="PT Astra Serif" w:hAnsi="PT Astra Serif" w:cs="Arial"/>
          <w:b/>
          <w:sz w:val="26"/>
          <w:szCs w:val="26"/>
        </w:rPr>
      </w:pPr>
      <w:r w:rsidRPr="00A42F54">
        <w:rPr>
          <w:rFonts w:ascii="PT Astra Serif" w:hAnsi="PT Astra Serif" w:cs="Arial"/>
          <w:b/>
          <w:sz w:val="26"/>
          <w:szCs w:val="26"/>
        </w:rPr>
        <w:t>Порядок предоставления и распределения субсидии</w:t>
      </w:r>
    </w:p>
    <w:p w:rsidR="00710FC1" w:rsidRPr="00A42F54" w:rsidRDefault="00710FC1" w:rsidP="00710FC1">
      <w:pPr>
        <w:spacing w:after="0" w:line="240" w:lineRule="auto"/>
        <w:jc w:val="center"/>
        <w:rPr>
          <w:rFonts w:ascii="PT Astra Serif" w:hAnsi="PT Astra Serif" w:cs="Arial"/>
          <w:b/>
          <w:sz w:val="26"/>
          <w:szCs w:val="26"/>
        </w:rPr>
      </w:pPr>
      <w:r w:rsidRPr="00A42F54">
        <w:rPr>
          <w:rFonts w:ascii="PT Astra Serif" w:hAnsi="PT Astra Serif" w:cs="Arial"/>
          <w:b/>
          <w:sz w:val="26"/>
          <w:szCs w:val="26"/>
        </w:rPr>
        <w:t>местным бюджетам на ремонт улично-дорожной сети</w:t>
      </w:r>
    </w:p>
    <w:p w:rsidR="00710FC1" w:rsidRPr="00A42F54" w:rsidRDefault="00710FC1" w:rsidP="00710FC1">
      <w:pPr>
        <w:jc w:val="right"/>
        <w:rPr>
          <w:rFonts w:ascii="PT Astra Serif" w:hAnsi="PT Astra Serif"/>
          <w:sz w:val="26"/>
          <w:szCs w:val="26"/>
        </w:rPr>
      </w:pP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1.</w:t>
      </w:r>
      <w:r w:rsidRPr="00A42F54">
        <w:rPr>
          <w:rFonts w:ascii="PT Astra Serif" w:hAnsi="PT Astra Serif"/>
          <w:sz w:val="26"/>
          <w:szCs w:val="26"/>
        </w:rPr>
        <w:tab/>
        <w:t>Настоящий Порядок устанавливает правила предоставления субсидии местным бюджетам, выделяемой из областного бюджета, на ремонт улично-дорожной сети (далее - Субсидия).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bookmarkStart w:id="0" w:name="Par1"/>
      <w:bookmarkEnd w:id="0"/>
      <w:r w:rsidRPr="00A42F54">
        <w:rPr>
          <w:rFonts w:ascii="PT Astra Serif" w:hAnsi="PT Astra Serif"/>
          <w:sz w:val="26"/>
          <w:szCs w:val="26"/>
        </w:rPr>
        <w:t>2.</w:t>
      </w:r>
      <w:r w:rsidRPr="00A42F54">
        <w:rPr>
          <w:rFonts w:ascii="PT Astra Serif" w:hAnsi="PT Astra Serif"/>
          <w:sz w:val="26"/>
          <w:szCs w:val="26"/>
        </w:rPr>
        <w:tab/>
        <w:t xml:space="preserve">Субсидия предоставляется местным бюджетам в целях </w:t>
      </w:r>
      <w:proofErr w:type="spellStart"/>
      <w:r w:rsidRPr="00A42F5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A42F54">
        <w:rPr>
          <w:rFonts w:ascii="PT Astra Serif" w:hAnsi="PT Astra Serif"/>
          <w:sz w:val="26"/>
          <w:szCs w:val="26"/>
        </w:rPr>
        <w:t xml:space="preserve"> расходных обязательств муниципальных образований Томской области (далее - муниципальные образования) на выполнение полномочий органов местного самоуправления по осуществлению дорожной деятельности в части ремонта улично-дорожной сети.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3.</w:t>
      </w:r>
      <w:r w:rsidRPr="00A42F54">
        <w:rPr>
          <w:rFonts w:ascii="PT Astra Serif" w:hAnsi="PT Astra Serif"/>
          <w:sz w:val="26"/>
          <w:szCs w:val="26"/>
        </w:rPr>
        <w:tab/>
        <w:t>Субсидия предоставляется в пределах бюджетных ассигнований, предусмотренных законом Томской области об областном бюджете на текущий финансовый год и плановый период (сводной бюджетной росписью областного бюджета) на год предоставления субсидии.</w:t>
      </w:r>
    </w:p>
    <w:p w:rsidR="00710FC1" w:rsidRPr="00A42F54" w:rsidRDefault="00710FC1" w:rsidP="00A42F54">
      <w:pPr>
        <w:pStyle w:val="aa"/>
        <w:tabs>
          <w:tab w:val="left" w:pos="284"/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В случае уточнения потребности муниципальных образований в Субсидии внесение изменений в распределение Субсидии между муниципальными образованиями осуществляется главным распорядителем средств областного бюджета в пределах общего объема Субсидии путем внесения изменений в бюджетную роспись без внесения изменений в закон Томской области об областном бюджете на текущий финансовый год и плановый период.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4.</w:t>
      </w:r>
      <w:r w:rsidRPr="00A42F54">
        <w:rPr>
          <w:rFonts w:ascii="PT Astra Serif" w:hAnsi="PT Astra Serif"/>
          <w:sz w:val="26"/>
          <w:szCs w:val="26"/>
        </w:rPr>
        <w:tab/>
        <w:t xml:space="preserve">Предельный уровень </w:t>
      </w:r>
      <w:proofErr w:type="spellStart"/>
      <w:r w:rsidRPr="00A42F5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A42F54">
        <w:rPr>
          <w:rFonts w:ascii="PT Astra Serif" w:hAnsi="PT Astra Serif"/>
          <w:sz w:val="26"/>
          <w:szCs w:val="26"/>
        </w:rPr>
        <w:t xml:space="preserve"> Томской областью расходных обязательств муниципального образования на выполнение полномочий органов местного самоуправления по осуществлению дорожной деятельности в части ремонта улично-дорожной сети составляет 95 (девяносто пять) процентов.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5.</w:t>
      </w:r>
      <w:r w:rsidRPr="00A42F54">
        <w:rPr>
          <w:rFonts w:ascii="PT Astra Serif" w:hAnsi="PT Astra Serif"/>
          <w:sz w:val="26"/>
          <w:szCs w:val="26"/>
        </w:rPr>
        <w:tab/>
        <w:t xml:space="preserve">В случае если объем бюджетных ассигнований, предусмотренных в установленном порядке в местном бюджете на </w:t>
      </w:r>
      <w:proofErr w:type="spellStart"/>
      <w:r w:rsidRPr="00A42F54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A42F54">
        <w:rPr>
          <w:rFonts w:ascii="PT Astra Serif" w:hAnsi="PT Astra Serif"/>
          <w:sz w:val="26"/>
          <w:szCs w:val="26"/>
        </w:rPr>
        <w:t xml:space="preserve"> расходного обязательства, не позволяет обеспечить уровень </w:t>
      </w:r>
      <w:proofErr w:type="spellStart"/>
      <w:r w:rsidRPr="00A42F5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A42F54">
        <w:rPr>
          <w:rFonts w:ascii="PT Astra Serif" w:hAnsi="PT Astra Serif"/>
          <w:sz w:val="26"/>
          <w:szCs w:val="26"/>
        </w:rPr>
        <w:t xml:space="preserve">, установленный в соответствии с пунктом 4 настоящего Порядка, размер Субсидии подлежит уменьшению в целях обеспечения установленного пунктом 4 настоящего Порядка уровня </w:t>
      </w:r>
      <w:proofErr w:type="spellStart"/>
      <w:r w:rsidRPr="00A42F5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A42F54">
        <w:rPr>
          <w:rFonts w:ascii="PT Astra Serif" w:hAnsi="PT Astra Serif"/>
          <w:sz w:val="26"/>
          <w:szCs w:val="26"/>
        </w:rPr>
        <w:t>.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bookmarkStart w:id="1" w:name="Par6"/>
      <w:bookmarkEnd w:id="1"/>
      <w:r w:rsidRPr="00A42F54">
        <w:rPr>
          <w:rFonts w:ascii="PT Astra Serif" w:hAnsi="PT Astra Serif"/>
          <w:sz w:val="26"/>
          <w:szCs w:val="26"/>
        </w:rPr>
        <w:t>6.</w:t>
      </w:r>
      <w:r w:rsidRPr="00A42F54">
        <w:rPr>
          <w:rFonts w:ascii="PT Astra Serif" w:hAnsi="PT Astra Serif"/>
          <w:sz w:val="26"/>
          <w:szCs w:val="26"/>
        </w:rPr>
        <w:tab/>
        <w:t>Критерием отбора муниципальных образований для предоставления Субсидии является наличие на территории муниципального образования улично-дорожной сети в населенных пунктах с численностью населения более 100 тысяч человек.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7.</w:t>
      </w:r>
      <w:r w:rsidRPr="00A42F54">
        <w:rPr>
          <w:rFonts w:ascii="PT Astra Serif" w:hAnsi="PT Astra Serif"/>
          <w:sz w:val="26"/>
          <w:szCs w:val="26"/>
        </w:rPr>
        <w:tab/>
        <w:t xml:space="preserve">Размер Субсидии муниципальным образованиям определяется в соответствии с </w:t>
      </w:r>
      <w:hyperlink w:anchor="Par96" w:history="1">
        <w:r w:rsidRPr="00A42F54">
          <w:rPr>
            <w:rFonts w:ascii="PT Astra Serif" w:hAnsi="PT Astra Serif"/>
            <w:sz w:val="26"/>
            <w:szCs w:val="26"/>
          </w:rPr>
          <w:t>Методикой</w:t>
        </w:r>
      </w:hyperlink>
      <w:r w:rsidRPr="00A42F54">
        <w:rPr>
          <w:rFonts w:ascii="PT Astra Serif" w:hAnsi="PT Astra Serif"/>
          <w:sz w:val="26"/>
          <w:szCs w:val="26"/>
        </w:rPr>
        <w:t xml:space="preserve"> расчета субсидии бюджетам муниципальных образований на ремонт улично-дорожной сети согласно приложению к настоящему Порядку.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8.</w:t>
      </w:r>
      <w:r w:rsidRPr="00A42F54">
        <w:rPr>
          <w:rFonts w:ascii="PT Astra Serif" w:hAnsi="PT Astra Serif"/>
          <w:sz w:val="26"/>
          <w:szCs w:val="26"/>
        </w:rPr>
        <w:tab/>
        <w:t>Для получения Субсидии муниципальное образование представляет в Департамент транспорта, дорожной деятельности и связи Томской области (далее - Департамент) следующие документы:</w:t>
      </w:r>
    </w:p>
    <w:p w:rsidR="00710FC1" w:rsidRPr="00A42F54" w:rsidRDefault="00710FC1" w:rsidP="00A42F54">
      <w:pPr>
        <w:pStyle w:val="3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1)</w:t>
      </w:r>
      <w:r w:rsidRPr="00A42F54">
        <w:rPr>
          <w:rFonts w:ascii="PT Astra Serif" w:hAnsi="PT Astra Serif"/>
          <w:sz w:val="26"/>
          <w:szCs w:val="26"/>
        </w:rPr>
        <w:tab/>
        <w:t>письмо о заключении соглашения на предоставление Субсидии (далее – Соглашение);</w:t>
      </w:r>
    </w:p>
    <w:p w:rsidR="00710FC1" w:rsidRPr="00A42F54" w:rsidRDefault="00710FC1" w:rsidP="00A42F54">
      <w:pPr>
        <w:pStyle w:val="3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lastRenderedPageBreak/>
        <w:t>2)</w:t>
      </w:r>
      <w:r w:rsidRPr="00A42F54">
        <w:rPr>
          <w:rFonts w:ascii="PT Astra Serif" w:hAnsi="PT Astra Serif"/>
          <w:sz w:val="26"/>
          <w:szCs w:val="26"/>
        </w:rPr>
        <w:tab/>
        <w:t>реквизиты уполномоченного органа местного самоуправления муниципального образования, с которым будет заключаться соглашение;</w:t>
      </w:r>
    </w:p>
    <w:p w:rsidR="00710FC1" w:rsidRPr="00A42F54" w:rsidRDefault="00710FC1" w:rsidP="00A42F54">
      <w:pPr>
        <w:pStyle w:val="3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3)</w:t>
      </w:r>
      <w:r w:rsidRPr="00A42F54">
        <w:rPr>
          <w:rFonts w:ascii="PT Astra Serif" w:hAnsi="PT Astra Serif"/>
          <w:sz w:val="26"/>
          <w:szCs w:val="26"/>
        </w:rPr>
        <w:tab/>
        <w:t>копии документов, подтверждающих право собственности на автомобильные дороги, в отношении которых будет производиться ремонт улично-дорожной сети, и (или) Перечень автомобильных дорог общего пользования местного значения, утвержденный органами местного самоуправления, в отношении которых будет произведен ремонт улично-дорожной сети (с обязательным отражением типа покрытия существующих автомобильных дорог и протяженности);</w:t>
      </w:r>
    </w:p>
    <w:p w:rsidR="00710FC1" w:rsidRPr="00A42F54" w:rsidRDefault="00710FC1" w:rsidP="00A42F54">
      <w:pPr>
        <w:pStyle w:val="3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4)</w:t>
      </w:r>
      <w:r w:rsidRPr="00A42F54">
        <w:rPr>
          <w:rFonts w:ascii="PT Astra Serif" w:hAnsi="PT Astra Serif"/>
          <w:sz w:val="26"/>
          <w:szCs w:val="26"/>
        </w:rPr>
        <w:tab/>
        <w:t>схемы территориального расположения автомобильных дорог общего пользования местного значения;</w:t>
      </w:r>
    </w:p>
    <w:p w:rsidR="00710FC1" w:rsidRPr="00A42F54" w:rsidRDefault="00710FC1" w:rsidP="00A42F54">
      <w:pPr>
        <w:pStyle w:val="3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5)</w:t>
      </w:r>
      <w:r w:rsidRPr="00A42F54">
        <w:rPr>
          <w:rFonts w:ascii="PT Astra Serif" w:hAnsi="PT Astra Serif"/>
          <w:sz w:val="26"/>
          <w:szCs w:val="26"/>
        </w:rPr>
        <w:tab/>
        <w:t xml:space="preserve">выписку из бюджета муниципального образования (сводную бюджетную роспись местного бюджета), подтверждающую объем бюджетных ассигнований, предусмотренных на </w:t>
      </w:r>
      <w:proofErr w:type="spellStart"/>
      <w:r w:rsidRPr="00A42F54">
        <w:rPr>
          <w:rFonts w:ascii="PT Astra Serif" w:hAnsi="PT Astra Serif"/>
          <w:sz w:val="26"/>
          <w:szCs w:val="26"/>
        </w:rPr>
        <w:t>софинансирование</w:t>
      </w:r>
      <w:proofErr w:type="spellEnd"/>
      <w:r w:rsidRPr="00A42F54">
        <w:rPr>
          <w:rFonts w:ascii="PT Astra Serif" w:hAnsi="PT Astra Serif"/>
          <w:sz w:val="26"/>
          <w:szCs w:val="26"/>
        </w:rPr>
        <w:t xml:space="preserve"> мероприятий по ремонту улично-дорожной сети, или гарантийное письмо за подписью Главы муниципального образования, подтверждающее обязательство по выделению средств;</w:t>
      </w:r>
    </w:p>
    <w:p w:rsidR="00710FC1" w:rsidRPr="00A42F54" w:rsidRDefault="00710FC1" w:rsidP="00A42F54">
      <w:pPr>
        <w:pStyle w:val="3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6)</w:t>
      </w:r>
      <w:r w:rsidRPr="00A42F54">
        <w:rPr>
          <w:rFonts w:ascii="PT Astra Serif" w:hAnsi="PT Astra Serif"/>
          <w:sz w:val="26"/>
          <w:szCs w:val="26"/>
        </w:rPr>
        <w:tab/>
        <w:t>копии актов оценки технического состояния автомобильных дорог общего пользования местного значения, в отношении которых планируется производить ремонт улично-дорожной сети.</w:t>
      </w:r>
    </w:p>
    <w:p w:rsidR="00710FC1" w:rsidRPr="00A42F54" w:rsidRDefault="00710FC1" w:rsidP="00A42F54">
      <w:pPr>
        <w:pStyle w:val="aa"/>
        <w:tabs>
          <w:tab w:val="left" w:pos="284"/>
          <w:tab w:val="left" w:pos="993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Документы, представленные в Департамент, должны быть подписаны и надлежащим образом заверены.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bookmarkStart w:id="2" w:name="Par16"/>
      <w:bookmarkEnd w:id="2"/>
      <w:r w:rsidRPr="00A42F54">
        <w:rPr>
          <w:rFonts w:ascii="PT Astra Serif" w:hAnsi="PT Astra Serif"/>
          <w:sz w:val="26"/>
          <w:szCs w:val="26"/>
        </w:rPr>
        <w:t>9.</w:t>
      </w:r>
      <w:r w:rsidRPr="00A42F54">
        <w:rPr>
          <w:rFonts w:ascii="PT Astra Serif" w:hAnsi="PT Astra Serif"/>
          <w:sz w:val="26"/>
          <w:szCs w:val="26"/>
        </w:rPr>
        <w:tab/>
        <w:t>Условиями предоставления Субсидии в соответствии с настоящим Порядком являются:</w:t>
      </w:r>
    </w:p>
    <w:p w:rsidR="00710FC1" w:rsidRPr="00A42F54" w:rsidRDefault="00710FC1" w:rsidP="00A42F54">
      <w:pPr>
        <w:pStyle w:val="3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1)</w:t>
      </w:r>
      <w:r w:rsidRPr="00A42F54">
        <w:rPr>
          <w:rFonts w:ascii="PT Astra Serif" w:hAnsi="PT Astra Serif"/>
          <w:sz w:val="26"/>
          <w:szCs w:val="26"/>
        </w:rPr>
        <w:tab/>
        <w:t xml:space="preserve">наличие муниципального правового акта, утверждающего перечень мероприятий, при реализации которых возникают расходные обязательства муниципального образования, в целях </w:t>
      </w:r>
      <w:proofErr w:type="spellStart"/>
      <w:r w:rsidRPr="00A42F5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A42F54">
        <w:rPr>
          <w:rFonts w:ascii="PT Astra Serif" w:hAnsi="PT Astra Serif"/>
          <w:sz w:val="26"/>
          <w:szCs w:val="26"/>
        </w:rPr>
        <w:t xml:space="preserve"> которых предоставляется Субсидия;</w:t>
      </w:r>
    </w:p>
    <w:p w:rsidR="00710FC1" w:rsidRPr="00A42F54" w:rsidRDefault="00710FC1" w:rsidP="00A42F54">
      <w:pPr>
        <w:pStyle w:val="3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2)</w:t>
      </w:r>
      <w:r w:rsidRPr="00A42F54">
        <w:rPr>
          <w:rFonts w:ascii="PT Astra Serif" w:hAnsi="PT Astra Serif"/>
          <w:sz w:val="26"/>
          <w:szCs w:val="26"/>
        </w:rPr>
        <w:tab/>
        <w:t xml:space="preserve">наличие в году предоставления Субсидии в бюджете муниципального образования Томской области (сводной бюджетной росписи местного бюджета) бюджетных ассигнований на исполнение расходных обязательств муниципального образования Томской области, в целях </w:t>
      </w:r>
      <w:proofErr w:type="spellStart"/>
      <w:r w:rsidRPr="00A42F5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A42F54">
        <w:rPr>
          <w:rFonts w:ascii="PT Astra Serif" w:hAnsi="PT Astra Serif"/>
          <w:sz w:val="26"/>
          <w:szCs w:val="26"/>
        </w:rPr>
        <w:t xml:space="preserve"> которых предоставляется Субсидия, в объеме, необходимом для их исполнения, включая размер планируемой к предоставлению из областного бюджета Субсидии;</w:t>
      </w:r>
    </w:p>
    <w:p w:rsidR="00710FC1" w:rsidRPr="00A42F54" w:rsidRDefault="00710FC1" w:rsidP="00A42F54">
      <w:pPr>
        <w:pStyle w:val="3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3)</w:t>
      </w:r>
      <w:r w:rsidRPr="00A42F54">
        <w:rPr>
          <w:rFonts w:ascii="PT Astra Serif" w:hAnsi="PT Astra Serif"/>
          <w:sz w:val="26"/>
          <w:szCs w:val="26"/>
        </w:rPr>
        <w:tab/>
        <w:t xml:space="preserve">заключение Соглашения между уполномоченным органом местного самоуправления и Департаментом, предусматривающего обязательства муниципального образования по исполнению расходных обязательств, в целях </w:t>
      </w:r>
      <w:proofErr w:type="spellStart"/>
      <w:r w:rsidRPr="00A42F5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A42F54">
        <w:rPr>
          <w:rFonts w:ascii="PT Astra Serif" w:hAnsi="PT Astra Serif"/>
          <w:sz w:val="26"/>
          <w:szCs w:val="26"/>
        </w:rPr>
        <w:t xml:space="preserve"> которых предоставляется Субсидия, и ответственность за неисполнение предусмотренных указанным Соглашением обязательств;</w:t>
      </w:r>
    </w:p>
    <w:p w:rsidR="00710FC1" w:rsidRPr="00A42F54" w:rsidRDefault="00710FC1" w:rsidP="00A42F54">
      <w:pPr>
        <w:pStyle w:val="3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4)</w:t>
      </w:r>
      <w:r w:rsidRPr="00A42F54">
        <w:rPr>
          <w:rFonts w:ascii="PT Astra Serif" w:hAnsi="PT Astra Serif"/>
          <w:sz w:val="26"/>
          <w:szCs w:val="26"/>
        </w:rPr>
        <w:tab/>
        <w:t>наличие документов, подтверждающих право собственности муниципального образования на объекты ремонта улично-дорожной сети или включение в Перечень автомобильных дорог общего пользования местного значения, утвержденный органами местного самоуправления;</w:t>
      </w:r>
    </w:p>
    <w:p w:rsidR="00710FC1" w:rsidRPr="00A42F54" w:rsidRDefault="00710FC1" w:rsidP="00A42F54">
      <w:pPr>
        <w:pStyle w:val="3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5)</w:t>
      </w:r>
      <w:r w:rsidRPr="00A42F54">
        <w:rPr>
          <w:rFonts w:ascii="PT Astra Serif" w:hAnsi="PT Astra Serif"/>
          <w:sz w:val="26"/>
          <w:szCs w:val="26"/>
        </w:rPr>
        <w:tab/>
        <w:t>соблюдение муниципальным образованием требований настоящего Порядка;</w:t>
      </w:r>
    </w:p>
    <w:p w:rsidR="00710FC1" w:rsidRPr="00A42F54" w:rsidRDefault="00710FC1" w:rsidP="00A42F54">
      <w:pPr>
        <w:pStyle w:val="3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 xml:space="preserve">6) обеспечение размещения в системе контроля за формированием и использованием средств дорожных фондов сведений в отношении объектов капитального ремонта и (или) ремонта автомобильных дорог в соответствии с </w:t>
      </w:r>
      <w:r w:rsidRPr="00A42F54">
        <w:rPr>
          <w:rFonts w:ascii="PT Astra Serif" w:hAnsi="PT Astra Serif"/>
          <w:sz w:val="26"/>
          <w:szCs w:val="26"/>
        </w:rPr>
        <w:lastRenderedPageBreak/>
        <w:t>составом сведений, установленных постановлением Правительства Российской Федерации от 30 ноября 2022 № 2197 «Об утверждении Положения о системе контроля за формированием и использованием средств дорожных фондов.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A42F54">
        <w:rPr>
          <w:rFonts w:ascii="PT Astra Serif" w:hAnsi="PT Astra Serif" w:cs="Arial"/>
          <w:sz w:val="26"/>
          <w:szCs w:val="26"/>
        </w:rPr>
        <w:t xml:space="preserve">10. </w:t>
      </w:r>
      <w:r w:rsidRPr="00A42F54">
        <w:rPr>
          <w:rFonts w:ascii="PT Astra Serif" w:hAnsi="PT Astra Serif"/>
          <w:sz w:val="26"/>
          <w:szCs w:val="26"/>
          <w:lang w:eastAsia="ru-RU"/>
        </w:rPr>
        <w:t>При выделении в текущем финансовом году дополнительных бюджетных ассигнований на предоставление Субсидии предоставление Субсидии осуществляется в порядке, предусмотренном пунктами 6, 8, 9 настоящего Порядка, после получения письменного обращения муниципального образования (далее - заявка).</w:t>
      </w:r>
    </w:p>
    <w:p w:rsidR="00710FC1" w:rsidRPr="00A42F54" w:rsidRDefault="00710FC1" w:rsidP="00A42F54">
      <w:pPr>
        <w:pStyle w:val="aa"/>
        <w:tabs>
          <w:tab w:val="left" w:pos="284"/>
          <w:tab w:val="left" w:pos="851"/>
        </w:tabs>
        <w:spacing w:after="0"/>
        <w:ind w:firstLine="567"/>
        <w:jc w:val="both"/>
        <w:rPr>
          <w:rFonts w:ascii="PT Astra Serif" w:hAnsi="PT Astra Serif" w:cs="Arial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  <w:lang w:eastAsia="ru-RU"/>
        </w:rPr>
        <w:t xml:space="preserve">Информирование муниципальных образований о распределенных дополнительных бюджетных ассигнованиях осуществляется Департаментом на официальном сайте </w:t>
      </w:r>
      <w:hyperlink r:id="rId7" w:history="1">
        <w:r w:rsidRPr="00A42F54">
          <w:rPr>
            <w:rStyle w:val="a3"/>
            <w:rFonts w:ascii="PT Astra Serif" w:eastAsia="Times New Roman" w:hAnsi="PT Astra Serif" w:cs="Times New Roman"/>
            <w:color w:val="auto"/>
            <w:sz w:val="26"/>
            <w:szCs w:val="26"/>
            <w:lang w:eastAsia="ru-RU"/>
          </w:rPr>
          <w:t>https://dts.tomsk.gov.ru</w:t>
        </w:r>
      </w:hyperlink>
      <w:r w:rsidRPr="00A42F54">
        <w:rPr>
          <w:rFonts w:ascii="PT Astra Serif" w:hAnsi="PT Astra Serif"/>
          <w:sz w:val="26"/>
          <w:szCs w:val="26"/>
          <w:lang w:eastAsia="ru-RU"/>
        </w:rPr>
        <w:t xml:space="preserve"> в течение десяти рабочих дней со дня внесения изменений в закон Томской области об областном бюджете на текущий финансовый год и плановый период, предусматривающих предоставление местным бюджетам дополнительных средств.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bookmarkStart w:id="3" w:name="Par25"/>
      <w:bookmarkEnd w:id="3"/>
      <w:r w:rsidRPr="00A42F54">
        <w:rPr>
          <w:rFonts w:ascii="PT Astra Serif" w:hAnsi="PT Astra Serif"/>
          <w:sz w:val="26"/>
          <w:szCs w:val="26"/>
        </w:rPr>
        <w:t>11. Показателями результатов использования Субсидии являются:</w:t>
      </w:r>
    </w:p>
    <w:p w:rsidR="00710FC1" w:rsidRPr="00A42F54" w:rsidRDefault="00710FC1" w:rsidP="00A42F54">
      <w:pPr>
        <w:pStyle w:val="3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1)</w:t>
      </w:r>
      <w:r w:rsidRPr="00A42F54">
        <w:rPr>
          <w:rFonts w:ascii="PT Astra Serif" w:hAnsi="PT Astra Serif"/>
          <w:sz w:val="26"/>
          <w:szCs w:val="26"/>
        </w:rPr>
        <w:tab/>
        <w:t>протяженность улично-дорожной сети, приведенной в нормативное состояние (км), при выполнении ремонтных работ на всю ширину покрытия автомобильной дороги;</w:t>
      </w:r>
    </w:p>
    <w:p w:rsidR="00710FC1" w:rsidRPr="00A42F54" w:rsidRDefault="00710FC1" w:rsidP="00A42F54">
      <w:pPr>
        <w:pStyle w:val="3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2)</w:t>
      </w:r>
      <w:r w:rsidRPr="00A42F54">
        <w:rPr>
          <w:rFonts w:ascii="PT Astra Serif" w:hAnsi="PT Astra Serif"/>
          <w:sz w:val="26"/>
          <w:szCs w:val="26"/>
        </w:rPr>
        <w:tab/>
        <w:t>площадь покрытия улично-дорожной сети, приведенной в нормативное состояние (м</w:t>
      </w:r>
      <w:r w:rsidRPr="00A42F54">
        <w:rPr>
          <w:rFonts w:ascii="PT Astra Serif" w:hAnsi="PT Astra Serif"/>
          <w:sz w:val="26"/>
          <w:szCs w:val="26"/>
          <w:vertAlign w:val="superscript"/>
        </w:rPr>
        <w:t>2</w:t>
      </w:r>
      <w:r w:rsidRPr="00A42F54">
        <w:rPr>
          <w:rFonts w:ascii="PT Astra Serif" w:hAnsi="PT Astra Serif"/>
          <w:sz w:val="26"/>
          <w:szCs w:val="26"/>
        </w:rPr>
        <w:t>), при выполнении ремонта локальных участков автомобильной дороги.</w:t>
      </w:r>
    </w:p>
    <w:p w:rsidR="00710FC1" w:rsidRPr="00A42F54" w:rsidRDefault="00710FC1" w:rsidP="00A42F54">
      <w:pPr>
        <w:pStyle w:val="aa"/>
        <w:tabs>
          <w:tab w:val="left" w:pos="284"/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Значения показателей результатов использования Субсидии устанавливаются в Соглашении.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 w:cs="Arial"/>
          <w:sz w:val="26"/>
          <w:szCs w:val="26"/>
        </w:rPr>
      </w:pPr>
      <w:r w:rsidRPr="00A42F54">
        <w:rPr>
          <w:rFonts w:ascii="PT Astra Serif" w:hAnsi="PT Astra Serif" w:cs="Arial"/>
          <w:sz w:val="26"/>
          <w:szCs w:val="26"/>
        </w:rPr>
        <w:t xml:space="preserve">12. </w:t>
      </w:r>
      <w:r w:rsidRPr="00A42F54">
        <w:rPr>
          <w:rFonts w:ascii="PT Astra Serif" w:hAnsi="PT Astra Serif"/>
          <w:sz w:val="26"/>
          <w:szCs w:val="26"/>
        </w:rPr>
        <w:t>Соглашение заключается в соответствии с типовой формой, утвержденной Департаментом финансов Томской области.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 xml:space="preserve">13. Экономия бюджетных средств, полученная по результатам проведения конкурсных процедур, может быть использована муниципальным образованием на цели, предусмотренные </w:t>
      </w:r>
      <w:hyperlink w:anchor="Par1" w:history="1">
        <w:r w:rsidRPr="00A42F54">
          <w:rPr>
            <w:rFonts w:ascii="PT Astra Serif" w:hAnsi="PT Astra Serif"/>
            <w:sz w:val="26"/>
            <w:szCs w:val="26"/>
          </w:rPr>
          <w:t>пунктом 2</w:t>
        </w:r>
      </w:hyperlink>
      <w:r w:rsidRPr="00A42F54">
        <w:rPr>
          <w:rFonts w:ascii="PT Astra Serif" w:hAnsi="PT Astra Serif"/>
          <w:sz w:val="26"/>
          <w:szCs w:val="26"/>
        </w:rPr>
        <w:t xml:space="preserve"> настоящего Порядка, при выполнении следующих условий:</w:t>
      </w:r>
    </w:p>
    <w:p w:rsidR="00710FC1" w:rsidRPr="00A42F54" w:rsidRDefault="00710FC1" w:rsidP="00A42F54">
      <w:pPr>
        <w:pStyle w:val="3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1)</w:t>
      </w:r>
      <w:r w:rsidRPr="00A42F54">
        <w:rPr>
          <w:rFonts w:ascii="PT Astra Serif" w:hAnsi="PT Astra Serif"/>
          <w:sz w:val="26"/>
          <w:szCs w:val="26"/>
        </w:rPr>
        <w:tab/>
        <w:t xml:space="preserve">представление в Департамент документов, указанных в </w:t>
      </w:r>
      <w:hyperlink w:anchor="Par8" w:history="1">
        <w:r w:rsidRPr="00A42F54">
          <w:rPr>
            <w:rFonts w:ascii="PT Astra Serif" w:hAnsi="PT Astra Serif"/>
            <w:sz w:val="26"/>
            <w:szCs w:val="26"/>
          </w:rPr>
          <w:t>пункте 8</w:t>
        </w:r>
      </w:hyperlink>
      <w:r w:rsidRPr="00A42F54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710FC1" w:rsidRPr="00A42F54" w:rsidRDefault="00710FC1" w:rsidP="00A42F54">
      <w:pPr>
        <w:pStyle w:val="3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2)</w:t>
      </w:r>
      <w:r w:rsidRPr="00A42F54">
        <w:rPr>
          <w:rFonts w:ascii="PT Astra Serif" w:hAnsi="PT Astra Serif"/>
          <w:sz w:val="26"/>
          <w:szCs w:val="26"/>
        </w:rPr>
        <w:tab/>
        <w:t>заключение дополнительного соглашения.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14. Условиями расходования Субсидии муниципальным образованием являются:</w:t>
      </w:r>
    </w:p>
    <w:p w:rsidR="00710FC1" w:rsidRPr="00A42F54" w:rsidRDefault="00710FC1" w:rsidP="00A42F54">
      <w:pPr>
        <w:pStyle w:val="3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1)</w:t>
      </w:r>
      <w:r w:rsidRPr="00A42F54">
        <w:rPr>
          <w:rFonts w:ascii="PT Astra Serif" w:hAnsi="PT Astra Serif"/>
          <w:sz w:val="26"/>
          <w:szCs w:val="26"/>
        </w:rPr>
        <w:tab/>
        <w:t>направление средств Субсидии на оплату выполненных работ в соответствии с проектной и (или) сметной документацией, прошедшей проверку достоверности определения сметной стоимости и получившей положительное заключение о достоверности определения сметной стоимости;</w:t>
      </w:r>
    </w:p>
    <w:p w:rsidR="00710FC1" w:rsidRPr="00A42F54" w:rsidRDefault="00710FC1" w:rsidP="00A42F54">
      <w:pPr>
        <w:pStyle w:val="3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 w:cs="Arial"/>
          <w:sz w:val="26"/>
          <w:szCs w:val="26"/>
        </w:rPr>
      </w:pPr>
      <w:r w:rsidRPr="00A42F54">
        <w:rPr>
          <w:rFonts w:ascii="PT Astra Serif" w:hAnsi="PT Astra Serif" w:cs="Arial"/>
          <w:sz w:val="26"/>
          <w:szCs w:val="26"/>
        </w:rPr>
        <w:t>2)</w:t>
      </w:r>
      <w:r w:rsidRPr="00A42F54">
        <w:rPr>
          <w:rFonts w:ascii="PT Astra Serif" w:hAnsi="PT Astra Serif"/>
          <w:sz w:val="26"/>
          <w:szCs w:val="26"/>
        </w:rPr>
        <w:tab/>
        <w:t>осуществление муниципальными образованиями закупок работ по ремонту улично-дорожной сети, финансирование которых планируется с привлечением средств областного бюджета, при наличии доведенных до получателя бюджетных средств лимитов бюджетных обязательств, утвержденных законом об областном бюджете на текущий финансовый год и плановый период;</w:t>
      </w:r>
      <w:r w:rsidRPr="00A42F54">
        <w:rPr>
          <w:rFonts w:ascii="PT Astra Serif" w:hAnsi="PT Astra Serif" w:cs="Arial"/>
          <w:sz w:val="26"/>
          <w:szCs w:val="26"/>
        </w:rPr>
        <w:t xml:space="preserve"> </w:t>
      </w:r>
    </w:p>
    <w:p w:rsidR="00710FC1" w:rsidRPr="00A42F54" w:rsidRDefault="00710FC1" w:rsidP="00A42F54">
      <w:pPr>
        <w:pStyle w:val="3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3)</w:t>
      </w:r>
      <w:r w:rsidRPr="00A42F54">
        <w:rPr>
          <w:rFonts w:ascii="PT Astra Serif" w:hAnsi="PT Astra Serif"/>
          <w:sz w:val="26"/>
          <w:szCs w:val="26"/>
        </w:rPr>
        <w:tab/>
        <w:t>обеспечение контроля за:</w:t>
      </w:r>
    </w:p>
    <w:p w:rsidR="00710FC1" w:rsidRPr="00A42F54" w:rsidRDefault="00710FC1" w:rsidP="00A42F54">
      <w:pPr>
        <w:pStyle w:val="aa"/>
        <w:tabs>
          <w:tab w:val="left" w:pos="284"/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а) целевым и эффективным использованием Субсидии;</w:t>
      </w:r>
    </w:p>
    <w:p w:rsidR="00710FC1" w:rsidRPr="00A42F54" w:rsidRDefault="00710FC1" w:rsidP="00A42F54">
      <w:pPr>
        <w:pStyle w:val="aa"/>
        <w:tabs>
          <w:tab w:val="left" w:pos="284"/>
          <w:tab w:val="left" w:pos="851"/>
        </w:tabs>
        <w:spacing w:after="0"/>
        <w:ind w:firstLine="567"/>
        <w:jc w:val="both"/>
        <w:rPr>
          <w:rFonts w:ascii="PT Astra Serif" w:hAnsi="PT Astra Serif" w:cs="Arial"/>
          <w:sz w:val="26"/>
          <w:szCs w:val="26"/>
        </w:rPr>
      </w:pPr>
      <w:r w:rsidRPr="00A42F54">
        <w:rPr>
          <w:rFonts w:ascii="PT Astra Serif" w:hAnsi="PT Astra Serif" w:cs="Arial"/>
          <w:sz w:val="26"/>
          <w:szCs w:val="26"/>
        </w:rPr>
        <w:t xml:space="preserve">б) </w:t>
      </w:r>
      <w:r w:rsidRPr="00A42F54">
        <w:rPr>
          <w:rFonts w:ascii="PT Astra Serif" w:hAnsi="PT Astra Serif"/>
          <w:sz w:val="26"/>
          <w:szCs w:val="26"/>
        </w:rPr>
        <w:t xml:space="preserve">соблюдение сроков </w:t>
      </w:r>
      <w:r w:rsidRPr="00A42F54">
        <w:rPr>
          <w:rFonts w:ascii="PT Astra Serif" w:hAnsi="PT Astra Serif"/>
          <w:bCs/>
          <w:sz w:val="26"/>
          <w:szCs w:val="26"/>
        </w:rPr>
        <w:t>окончания выполнения работ</w:t>
      </w:r>
      <w:r w:rsidRPr="00A42F54">
        <w:rPr>
          <w:rFonts w:ascii="PT Astra Serif" w:hAnsi="PT Astra Serif"/>
          <w:sz w:val="26"/>
          <w:szCs w:val="26"/>
        </w:rPr>
        <w:t xml:space="preserve"> в соответствии с условиями муниципальных контрактов, договоров;</w:t>
      </w:r>
    </w:p>
    <w:p w:rsidR="00710FC1" w:rsidRPr="00A42F54" w:rsidRDefault="00710FC1" w:rsidP="00A42F54">
      <w:pPr>
        <w:pStyle w:val="aa"/>
        <w:tabs>
          <w:tab w:val="left" w:pos="284"/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lastRenderedPageBreak/>
        <w:t>в) качеством выполняемых работ, применяемых дорожно-строительных материалов, конструкций и изделий на объектах;</w:t>
      </w:r>
    </w:p>
    <w:p w:rsidR="00710FC1" w:rsidRPr="00A42F54" w:rsidRDefault="00710FC1" w:rsidP="00A42F54">
      <w:pPr>
        <w:pStyle w:val="aa"/>
        <w:tabs>
          <w:tab w:val="left" w:pos="284"/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г) недопущением использования средств Субсидии на объекты, отсутствующие в Соглашении;</w:t>
      </w:r>
    </w:p>
    <w:p w:rsidR="00710FC1" w:rsidRPr="00A42F54" w:rsidRDefault="00710FC1" w:rsidP="00A42F54">
      <w:pPr>
        <w:pStyle w:val="aa"/>
        <w:tabs>
          <w:tab w:val="left" w:pos="284"/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д) недопущением использования Субсидии на финансовое обеспечение объектов в части, превышающей их сметную стоимость, утвержденную в установленном порядке;</w:t>
      </w:r>
    </w:p>
    <w:p w:rsidR="00710FC1" w:rsidRPr="00A42F54" w:rsidRDefault="00710FC1" w:rsidP="00A42F54">
      <w:pPr>
        <w:pStyle w:val="aa"/>
        <w:tabs>
          <w:tab w:val="left" w:pos="284"/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е) перечислением в доход областного бюджета начисленной неустойки (штрафа, пени) в случае уменьшения поставщику (подрядчику, исполнителю) суммы оплаты на сумму неустойки при просрочке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ненадлежащего исполнения поставщиком (подрядчиком, исполнителем) обязательств, предусмотренных контрактом;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4)</w:t>
      </w:r>
      <w:r w:rsidRPr="00A42F54">
        <w:rPr>
          <w:rFonts w:ascii="PT Astra Serif" w:hAnsi="PT Astra Serif"/>
          <w:sz w:val="26"/>
          <w:szCs w:val="26"/>
        </w:rPr>
        <w:tab/>
        <w:t>обеспечение осуществления строительного контроля за выполнением работ по приведению в нормативное состояние улично-дорожной сети, финансируемых за счет средств Субсидии;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 w:cs="Arial"/>
          <w:sz w:val="26"/>
          <w:szCs w:val="26"/>
        </w:rPr>
        <w:t>5)</w:t>
      </w:r>
      <w:r w:rsidRPr="00A42F54">
        <w:rPr>
          <w:rFonts w:ascii="PT Astra Serif" w:hAnsi="PT Astra Serif"/>
          <w:sz w:val="26"/>
          <w:szCs w:val="26"/>
        </w:rPr>
        <w:tab/>
        <w:t>обеспечение завершения выполнения работ по приведению в нормативное состояние улично-дорожной сети местного значения за счет средств Субсидии</w:t>
      </w:r>
      <w:r w:rsidRPr="00A42F54">
        <w:rPr>
          <w:rFonts w:ascii="PT Astra Serif" w:hAnsi="PT Astra Serif" w:cs="Arial"/>
          <w:sz w:val="26"/>
          <w:szCs w:val="26"/>
        </w:rPr>
        <w:t xml:space="preserve"> </w:t>
      </w:r>
      <w:r w:rsidRPr="00A42F54">
        <w:rPr>
          <w:rFonts w:ascii="PT Astra Serif" w:hAnsi="PT Astra Serif"/>
          <w:sz w:val="26"/>
          <w:szCs w:val="26"/>
        </w:rPr>
        <w:t>в срок до 1 ноября года, в котором предоставлена Субсидия;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6)</w:t>
      </w:r>
      <w:r w:rsidRPr="00A42F54">
        <w:rPr>
          <w:rFonts w:ascii="PT Astra Serif" w:hAnsi="PT Astra Serif"/>
          <w:sz w:val="26"/>
          <w:szCs w:val="26"/>
        </w:rPr>
        <w:tab/>
        <w:t xml:space="preserve">обеспечение установления гарантийных сроков при заключении муниципальных контрактов на приведение в нормативное состояние улично-дорожной сети местного значения в соответствии с </w:t>
      </w:r>
      <w:hyperlink r:id="rId8" w:history="1">
        <w:r w:rsidRPr="00A42F54">
          <w:rPr>
            <w:rFonts w:ascii="PT Astra Serif" w:hAnsi="PT Astra Serif"/>
            <w:sz w:val="26"/>
            <w:szCs w:val="26"/>
          </w:rPr>
          <w:t>постановлением</w:t>
        </w:r>
      </w:hyperlink>
      <w:r w:rsidRPr="00A42F54">
        <w:rPr>
          <w:rFonts w:ascii="PT Astra Serif" w:hAnsi="PT Astra Serif"/>
          <w:sz w:val="26"/>
          <w:szCs w:val="26"/>
        </w:rPr>
        <w:t xml:space="preserve"> Правительства Российской Федерации от 08.04.2023 № 572 «Об утверждении типовых условий контрактов на выполнение работ по ремонту автомобильных дорог, искусственных дорожных сооружений» и </w:t>
      </w:r>
      <w:hyperlink r:id="rId9" w:history="1">
        <w:r w:rsidRPr="00A42F54">
          <w:rPr>
            <w:rFonts w:ascii="PT Astra Serif" w:hAnsi="PT Astra Serif"/>
            <w:sz w:val="26"/>
            <w:szCs w:val="26"/>
          </w:rPr>
          <w:t>постановлением</w:t>
        </w:r>
      </w:hyperlink>
      <w:r w:rsidRPr="00A42F54">
        <w:rPr>
          <w:rFonts w:ascii="PT Astra Serif" w:hAnsi="PT Astra Serif"/>
          <w:sz w:val="26"/>
          <w:szCs w:val="26"/>
        </w:rPr>
        <w:t xml:space="preserve"> Правительства Российской Федерации от 29.06.2023 № 1066 «О типовых условиях контрактов на выполнение работ по строительству, реконструкции, капитальному ремонту, сносу объекта капитального строительства».</w:t>
      </w:r>
    </w:p>
    <w:p w:rsidR="00710FC1" w:rsidRPr="00A42F54" w:rsidRDefault="00710FC1" w:rsidP="00A42F54">
      <w:pPr>
        <w:pStyle w:val="2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 w:cs="Arial"/>
          <w:sz w:val="26"/>
          <w:szCs w:val="26"/>
        </w:rPr>
      </w:pPr>
      <w:r w:rsidRPr="00A42F54">
        <w:rPr>
          <w:rFonts w:ascii="PT Astra Serif" w:hAnsi="PT Astra Serif" w:cs="Arial"/>
          <w:sz w:val="26"/>
          <w:szCs w:val="26"/>
        </w:rPr>
        <w:t>7)</w:t>
      </w:r>
      <w:r w:rsidRPr="00A42F54">
        <w:rPr>
          <w:rFonts w:ascii="PT Astra Serif" w:hAnsi="PT Astra Serif" w:cs="Arial"/>
          <w:sz w:val="26"/>
          <w:szCs w:val="26"/>
        </w:rPr>
        <w:tab/>
      </w:r>
      <w:r w:rsidRPr="00A42F54">
        <w:rPr>
          <w:rFonts w:ascii="PT Astra Serif" w:hAnsi="PT Astra Serif"/>
          <w:sz w:val="26"/>
          <w:szCs w:val="26"/>
        </w:rPr>
        <w:t>недопущение повторного использования субсидии на приведение в нормативное состояние улично-дорожной сети местного значения в отношении автомобильных дорог местного значения, срок гарантийного периода на дорожное покрытие которых не истек в соответствии с документами, подтверждающими интенсивность дорожного движения.</w:t>
      </w:r>
    </w:p>
    <w:p w:rsidR="00710FC1" w:rsidRPr="00A42F54" w:rsidRDefault="00710FC1" w:rsidP="00A42F54">
      <w:pPr>
        <w:pStyle w:val="3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15. Департамент принимает в пределах представленных полномочий меры по обеспечению контроля за соблюдением условий предоставления и расходования Субсидии, в том числе за ее целевым использованием, путем проведения проверок или иных контрольных мероприятий (выборочный мониторинг качества выполняемых работ, применяемых дорожно-строительных материалов, конструкций и изделий), в том числе с привлечением подведомственного Департаменту учреждения.</w:t>
      </w:r>
      <w:bookmarkStart w:id="4" w:name="Par48"/>
      <w:bookmarkEnd w:id="4"/>
    </w:p>
    <w:p w:rsidR="00710FC1" w:rsidRPr="00A42F54" w:rsidRDefault="00710FC1" w:rsidP="00A42F54">
      <w:pPr>
        <w:pStyle w:val="3"/>
        <w:tabs>
          <w:tab w:val="left" w:pos="284"/>
          <w:tab w:val="left" w:pos="851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 xml:space="preserve">16. Муниципальные образования представляют в Департамент отчетность о достижении показателей результатов использования Субсидии, указанного в </w:t>
      </w:r>
      <w:hyperlink w:anchor="Par25" w:history="1">
        <w:r w:rsidRPr="00A42F54">
          <w:rPr>
            <w:rFonts w:ascii="PT Astra Serif" w:hAnsi="PT Astra Serif"/>
            <w:sz w:val="26"/>
            <w:szCs w:val="26"/>
          </w:rPr>
          <w:t>пункте 11</w:t>
        </w:r>
      </w:hyperlink>
      <w:r w:rsidRPr="00A42F54">
        <w:rPr>
          <w:rFonts w:ascii="PT Astra Serif" w:hAnsi="PT Astra Serif"/>
          <w:sz w:val="26"/>
          <w:szCs w:val="26"/>
        </w:rPr>
        <w:t xml:space="preserve"> настоящего Порядка.</w:t>
      </w:r>
    </w:p>
    <w:p w:rsidR="00710FC1" w:rsidRPr="00A42F54" w:rsidRDefault="00710FC1" w:rsidP="00A42F54">
      <w:pPr>
        <w:pStyle w:val="aa"/>
        <w:tabs>
          <w:tab w:val="left" w:pos="284"/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lastRenderedPageBreak/>
        <w:t>Сроки и формы представления муниципальным образованием отчетности о достижении значения показателей результатов использования Субсидии устанавливаются Департаментом в Соглашении.</w:t>
      </w:r>
    </w:p>
    <w:p w:rsidR="00710FC1" w:rsidRPr="00A42F54" w:rsidRDefault="00710FC1" w:rsidP="00A42F54">
      <w:pPr>
        <w:pStyle w:val="aa"/>
        <w:tabs>
          <w:tab w:val="left" w:pos="284"/>
          <w:tab w:val="left" w:pos="851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Отчетность представляется в Департамент на бумажном носителе и в виде электронного документа.</w:t>
      </w:r>
    </w:p>
    <w:p w:rsidR="00710FC1" w:rsidRPr="00A42F54" w:rsidRDefault="00710FC1" w:rsidP="00A42F54">
      <w:pPr>
        <w:pStyle w:val="aa"/>
        <w:tabs>
          <w:tab w:val="left" w:pos="284"/>
          <w:tab w:val="left" w:pos="993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К отчету о достижении значения результатов использования Субсидии прилагаются следующие документы:</w:t>
      </w:r>
    </w:p>
    <w:p w:rsidR="00710FC1" w:rsidRPr="00A42F54" w:rsidRDefault="00710FC1" w:rsidP="00A42F54">
      <w:pPr>
        <w:pStyle w:val="aa"/>
        <w:tabs>
          <w:tab w:val="left" w:pos="284"/>
          <w:tab w:val="left" w:pos="993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1)  копии муниципальных контрактов, договоров;</w:t>
      </w:r>
    </w:p>
    <w:p w:rsidR="00710FC1" w:rsidRPr="00A42F54" w:rsidRDefault="00710FC1" w:rsidP="00A42F54">
      <w:pPr>
        <w:pStyle w:val="4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2)</w:t>
      </w:r>
      <w:r w:rsidRPr="00A42F54">
        <w:rPr>
          <w:rFonts w:ascii="PT Astra Serif" w:hAnsi="PT Astra Serif"/>
          <w:sz w:val="26"/>
          <w:szCs w:val="26"/>
        </w:rPr>
        <w:tab/>
        <w:t xml:space="preserve">копии проектной и (или) сметной документации на капитальный ремонт и (или) ремонт автомобильных дорог общего пользования местного значения, составленной с использованием ресурсно-индексного метода, и получивших положительное заключение о достоверности определения сметной стоимости, выданное юридическими лицами, уполномоченными на проведение государственной экспертизы проектной документации и результатов инженерных изысканий или </w:t>
      </w:r>
      <w:r w:rsidRPr="00A42F54">
        <w:rPr>
          <w:rStyle w:val="6"/>
          <w:rFonts w:ascii="PT Astra Serif" w:hAnsi="PT Astra Serif"/>
          <w:sz w:val="26"/>
          <w:szCs w:val="26"/>
        </w:rPr>
        <w:t>юридическими лицами, аккредитованными на право проведения негосударственной</w:t>
      </w:r>
      <w:r w:rsidRPr="00A42F54">
        <w:rPr>
          <w:rStyle w:val="7"/>
          <w:rFonts w:ascii="PT Astra Serif" w:hAnsi="PT Astra Serif"/>
          <w:sz w:val="26"/>
          <w:szCs w:val="26"/>
        </w:rPr>
        <w:t xml:space="preserve"> </w:t>
      </w:r>
      <w:r w:rsidRPr="00A42F54">
        <w:rPr>
          <w:rStyle w:val="6"/>
          <w:rFonts w:ascii="PT Astra Serif" w:hAnsi="PT Astra Serif"/>
          <w:sz w:val="26"/>
          <w:szCs w:val="26"/>
        </w:rPr>
        <w:t>экспертизы проектной документации и (или) негосударственной экспертизы</w:t>
      </w:r>
      <w:r w:rsidRPr="00A42F54">
        <w:rPr>
          <w:rStyle w:val="7"/>
          <w:rFonts w:ascii="PT Astra Serif" w:hAnsi="PT Astra Serif"/>
          <w:sz w:val="26"/>
          <w:szCs w:val="26"/>
        </w:rPr>
        <w:t xml:space="preserve"> </w:t>
      </w:r>
      <w:r w:rsidRPr="00A42F54">
        <w:rPr>
          <w:rStyle w:val="6"/>
          <w:rFonts w:ascii="PT Astra Serif" w:hAnsi="PT Astra Serif"/>
          <w:sz w:val="26"/>
          <w:szCs w:val="26"/>
        </w:rPr>
        <w:t>результатов инженерных изысканий</w:t>
      </w:r>
      <w:r w:rsidRPr="00A42F54">
        <w:rPr>
          <w:rFonts w:ascii="PT Astra Serif" w:hAnsi="PT Astra Serif"/>
          <w:sz w:val="26"/>
          <w:szCs w:val="26"/>
        </w:rPr>
        <w:t>;</w:t>
      </w:r>
    </w:p>
    <w:p w:rsidR="00710FC1" w:rsidRPr="00A42F54" w:rsidRDefault="00710FC1" w:rsidP="00A42F54">
      <w:pPr>
        <w:pStyle w:val="4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3)</w:t>
      </w:r>
      <w:r w:rsidRPr="00A42F54">
        <w:rPr>
          <w:rFonts w:ascii="PT Astra Serif" w:hAnsi="PT Astra Serif"/>
          <w:sz w:val="26"/>
          <w:szCs w:val="26"/>
        </w:rPr>
        <w:tab/>
        <w:t>копии заключений о достоверности определения сметной стоимости на ремонт улично-дорожной сети;</w:t>
      </w:r>
    </w:p>
    <w:p w:rsidR="00710FC1" w:rsidRPr="00A42F54" w:rsidRDefault="00710FC1" w:rsidP="00A42F54">
      <w:pPr>
        <w:pStyle w:val="4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 w:cs="Arial"/>
          <w:sz w:val="26"/>
          <w:szCs w:val="26"/>
        </w:rPr>
      </w:pPr>
      <w:r w:rsidRPr="00A42F54">
        <w:rPr>
          <w:rFonts w:ascii="PT Astra Serif" w:hAnsi="PT Astra Serif" w:cs="Arial"/>
          <w:sz w:val="26"/>
          <w:szCs w:val="26"/>
        </w:rPr>
        <w:t>4)</w:t>
      </w:r>
      <w:r w:rsidRPr="00A42F54">
        <w:rPr>
          <w:rFonts w:ascii="PT Astra Serif" w:hAnsi="PT Astra Serif" w:cs="Arial"/>
          <w:sz w:val="26"/>
          <w:szCs w:val="26"/>
        </w:rPr>
        <w:tab/>
      </w:r>
      <w:r w:rsidRPr="00A42F54">
        <w:rPr>
          <w:rFonts w:ascii="PT Astra Serif" w:hAnsi="PT Astra Serif"/>
          <w:sz w:val="26"/>
          <w:szCs w:val="26"/>
        </w:rPr>
        <w:t>копии актов о приемке выполненных работ и копии справок о стоимости выполненных работ и затрат, составленных по формам, утвержденным Росстатом;</w:t>
      </w:r>
    </w:p>
    <w:p w:rsidR="00710FC1" w:rsidRPr="00A42F54" w:rsidRDefault="00710FC1" w:rsidP="00A42F54">
      <w:pPr>
        <w:pStyle w:val="4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5)</w:t>
      </w:r>
      <w:r w:rsidRPr="00A42F54">
        <w:rPr>
          <w:rFonts w:ascii="PT Astra Serif" w:hAnsi="PT Astra Serif"/>
          <w:sz w:val="26"/>
          <w:szCs w:val="26"/>
        </w:rPr>
        <w:tab/>
        <w:t>копии отчетов строительного контроля;</w:t>
      </w:r>
    </w:p>
    <w:p w:rsidR="00710FC1" w:rsidRPr="00A42F54" w:rsidRDefault="00710FC1" w:rsidP="00A42F54">
      <w:pPr>
        <w:pStyle w:val="4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6)</w:t>
      </w:r>
      <w:r w:rsidRPr="00A42F54">
        <w:rPr>
          <w:rFonts w:ascii="PT Astra Serif" w:hAnsi="PT Astra Serif"/>
          <w:sz w:val="26"/>
          <w:szCs w:val="26"/>
        </w:rPr>
        <w:tab/>
        <w:t>заверенные копии выписок из лицевого счета получателя средств субсидии и копии платежных документов, подтверждающих списание денежных средств со счетов местного бюджета;</w:t>
      </w:r>
    </w:p>
    <w:p w:rsidR="00710FC1" w:rsidRPr="00A42F54" w:rsidRDefault="00710FC1" w:rsidP="00A42F54">
      <w:pPr>
        <w:pStyle w:val="4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7)</w:t>
      </w:r>
      <w:r w:rsidRPr="00A42F54">
        <w:rPr>
          <w:rFonts w:ascii="PT Astra Serif" w:hAnsi="PT Astra Serif"/>
          <w:sz w:val="26"/>
          <w:szCs w:val="26"/>
        </w:rPr>
        <w:tab/>
        <w:t>фотоотчеты объектов улично-дорожной сети (фотографирование осуществляется с одного места до и после проведения работ с привязкой к статичным предметам - километровый столб, номер дома).</w:t>
      </w:r>
    </w:p>
    <w:p w:rsidR="00710FC1" w:rsidRPr="00A42F54" w:rsidRDefault="00710FC1" w:rsidP="00A42F54">
      <w:pPr>
        <w:pStyle w:val="aa"/>
        <w:tabs>
          <w:tab w:val="left" w:pos="284"/>
          <w:tab w:val="left" w:pos="993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Копии прилагаемых документов должны быть надлежащим образом заверены, прошиты и пронумерованы.</w:t>
      </w:r>
    </w:p>
    <w:p w:rsidR="00710FC1" w:rsidRPr="00A42F54" w:rsidRDefault="00710FC1" w:rsidP="00A42F54">
      <w:pPr>
        <w:pStyle w:val="aa"/>
        <w:tabs>
          <w:tab w:val="left" w:pos="284"/>
          <w:tab w:val="left" w:pos="993"/>
        </w:tabs>
        <w:spacing w:after="0"/>
        <w:ind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Отчетность представляется в Департамент сопроводительным письмом с указанием прилагаемых документов.</w:t>
      </w:r>
    </w:p>
    <w:p w:rsidR="00710FC1" w:rsidRPr="00A42F54" w:rsidRDefault="00710FC1" w:rsidP="00A42F54">
      <w:pPr>
        <w:pStyle w:val="3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17. Субсидия подлежит возврату в областной бюджет из средств местного бюджета муниципального образования в случаях:</w:t>
      </w:r>
    </w:p>
    <w:p w:rsidR="00710FC1" w:rsidRPr="00A42F54" w:rsidRDefault="00710FC1" w:rsidP="00A42F54">
      <w:pPr>
        <w:pStyle w:val="4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1)</w:t>
      </w:r>
      <w:r w:rsidRPr="00A42F54">
        <w:rPr>
          <w:rFonts w:ascii="PT Astra Serif" w:hAnsi="PT Astra Serif"/>
          <w:sz w:val="26"/>
          <w:szCs w:val="26"/>
        </w:rPr>
        <w:tab/>
        <w:t>нецелевого использования средств Субсидии - в размере использованных не по назначению средств;</w:t>
      </w:r>
    </w:p>
    <w:p w:rsidR="00710FC1" w:rsidRPr="00A42F54" w:rsidRDefault="00710FC1" w:rsidP="00A42F54">
      <w:pPr>
        <w:pStyle w:val="4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2)</w:t>
      </w:r>
      <w:r w:rsidRPr="00A42F54">
        <w:rPr>
          <w:rFonts w:ascii="PT Astra Serif" w:hAnsi="PT Astra Serif"/>
          <w:sz w:val="26"/>
          <w:szCs w:val="26"/>
        </w:rPr>
        <w:tab/>
        <w:t>оплаты из средств Субсидии выполненных работ в соответствии с проектной и (или) сметной документацией, не имеющей положительного заключения о достоверности определения сметной стоимости, - в размере средств, оплаченных в соответствии с указанной документацией;</w:t>
      </w:r>
    </w:p>
    <w:p w:rsidR="00710FC1" w:rsidRPr="00A42F54" w:rsidRDefault="00710FC1" w:rsidP="00A42F54">
      <w:pPr>
        <w:pStyle w:val="4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3)</w:t>
      </w:r>
      <w:r w:rsidRPr="00A42F54">
        <w:rPr>
          <w:rFonts w:ascii="PT Astra Serif" w:hAnsi="PT Astra Serif"/>
          <w:sz w:val="26"/>
          <w:szCs w:val="26"/>
        </w:rPr>
        <w:tab/>
      </w:r>
      <w:proofErr w:type="spellStart"/>
      <w:r w:rsidRPr="00A42F54">
        <w:rPr>
          <w:rFonts w:ascii="PT Astra Serif" w:hAnsi="PT Astra Serif"/>
          <w:sz w:val="26"/>
          <w:szCs w:val="26"/>
        </w:rPr>
        <w:t>неперечисления</w:t>
      </w:r>
      <w:proofErr w:type="spellEnd"/>
      <w:r w:rsidRPr="00A42F54">
        <w:rPr>
          <w:rFonts w:ascii="PT Astra Serif" w:hAnsi="PT Astra Serif"/>
          <w:sz w:val="26"/>
          <w:szCs w:val="26"/>
        </w:rPr>
        <w:t xml:space="preserve"> в доход областного бюджета начисленной неустойки (штрафа, пени) в случае уменьшения поставщику (подрядчику, исполнителю) суммы оплаты на сумму неустойки при просрочке исполнения поставщиком (подрядчиком, исполнителем) обязательств (в том числе гарантийного обязательства), предусмотренных контрактом, а также в иных случаях неисполнения или </w:t>
      </w:r>
      <w:r w:rsidRPr="00A42F54">
        <w:rPr>
          <w:rFonts w:ascii="PT Astra Serif" w:hAnsi="PT Astra Serif"/>
          <w:sz w:val="26"/>
          <w:szCs w:val="26"/>
        </w:rPr>
        <w:lastRenderedPageBreak/>
        <w:t>ненадлежащего исполнения поставщиком (подрядчиком, исполнителем) обязательств, предусмотренных контрактом, - в размере начисленной неустойки;</w:t>
      </w:r>
    </w:p>
    <w:p w:rsidR="00710FC1" w:rsidRPr="00A42F54" w:rsidRDefault="00710FC1" w:rsidP="00A42F54">
      <w:pPr>
        <w:pStyle w:val="4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4)</w:t>
      </w:r>
      <w:r w:rsidRPr="00A42F54">
        <w:rPr>
          <w:rFonts w:ascii="PT Astra Serif" w:hAnsi="PT Astra Serif"/>
          <w:sz w:val="26"/>
          <w:szCs w:val="26"/>
        </w:rPr>
        <w:tab/>
        <w:t>неэффективного использования Субсидии, в том числе оплаты выполненных работ и примененных дорожно-строительных материалов, не соответствующих требованиям нормативных и правовых актов, - в размере неэффективно использованных средств;</w:t>
      </w:r>
    </w:p>
    <w:p w:rsidR="00710FC1" w:rsidRPr="00A42F54" w:rsidRDefault="00710FC1" w:rsidP="00A42F54">
      <w:pPr>
        <w:pStyle w:val="4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5)</w:t>
      </w:r>
      <w:r w:rsidRPr="00A42F54">
        <w:rPr>
          <w:rFonts w:ascii="PT Astra Serif" w:hAnsi="PT Astra Serif"/>
          <w:sz w:val="26"/>
          <w:szCs w:val="26"/>
        </w:rPr>
        <w:tab/>
      </w:r>
      <w:proofErr w:type="spellStart"/>
      <w:r w:rsidRPr="00A42F54">
        <w:rPr>
          <w:rFonts w:ascii="PT Astra Serif" w:hAnsi="PT Astra Serif"/>
          <w:sz w:val="26"/>
          <w:szCs w:val="26"/>
        </w:rPr>
        <w:t>недостижения</w:t>
      </w:r>
      <w:proofErr w:type="spellEnd"/>
      <w:r w:rsidRPr="00A42F54">
        <w:rPr>
          <w:rFonts w:ascii="PT Astra Serif" w:hAnsi="PT Astra Serif"/>
          <w:sz w:val="26"/>
          <w:szCs w:val="26"/>
        </w:rPr>
        <w:t xml:space="preserve"> значения показателей результатов использования Субсидии - в размере средств, рассчитываемых в соответствии с </w:t>
      </w:r>
      <w:hyperlink w:anchor="Par73" w:history="1">
        <w:r w:rsidRPr="00A42F54">
          <w:rPr>
            <w:rFonts w:ascii="PT Astra Serif" w:hAnsi="PT Astra Serif"/>
            <w:sz w:val="26"/>
            <w:szCs w:val="26"/>
          </w:rPr>
          <w:t>пунктом 19</w:t>
        </w:r>
      </w:hyperlink>
      <w:r w:rsidRPr="00A42F54">
        <w:rPr>
          <w:rFonts w:ascii="PT Astra Serif" w:hAnsi="PT Astra Serif"/>
          <w:sz w:val="26"/>
          <w:szCs w:val="26"/>
        </w:rPr>
        <w:t xml:space="preserve"> настоящего Порядка;</w:t>
      </w:r>
    </w:p>
    <w:p w:rsidR="00710FC1" w:rsidRPr="00A42F54" w:rsidRDefault="00710FC1" w:rsidP="00A42F54">
      <w:pPr>
        <w:pStyle w:val="4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 w:cs="Arial"/>
          <w:sz w:val="26"/>
          <w:szCs w:val="26"/>
        </w:rPr>
      </w:pPr>
      <w:r w:rsidRPr="00A42F54">
        <w:rPr>
          <w:rFonts w:ascii="PT Astra Serif" w:hAnsi="PT Astra Serif" w:cs="Arial"/>
          <w:sz w:val="26"/>
          <w:szCs w:val="26"/>
        </w:rPr>
        <w:t>6)</w:t>
      </w:r>
      <w:r w:rsidRPr="00A42F54">
        <w:rPr>
          <w:rFonts w:ascii="PT Astra Serif" w:hAnsi="PT Astra Serif" w:cs="Arial"/>
          <w:sz w:val="26"/>
          <w:szCs w:val="26"/>
        </w:rPr>
        <w:tab/>
      </w:r>
      <w:r w:rsidRPr="00A42F54">
        <w:rPr>
          <w:rFonts w:ascii="PT Astra Serif" w:hAnsi="PT Astra Serif"/>
          <w:sz w:val="26"/>
          <w:szCs w:val="26"/>
        </w:rPr>
        <w:t xml:space="preserve">несоблюдения уровня </w:t>
      </w:r>
      <w:proofErr w:type="spellStart"/>
      <w:r w:rsidRPr="00A42F5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A42F54">
        <w:rPr>
          <w:rFonts w:ascii="PT Astra Serif" w:hAnsi="PT Astra Serif"/>
          <w:sz w:val="26"/>
          <w:szCs w:val="26"/>
        </w:rPr>
        <w:t xml:space="preserve"> мероприятий по ремонту улично-дорожной сети, предусмотренного пунктом 4 Порядка, - в размере средств, рассчитываемых в процентном отношении пропорционально размеру необеспеченного </w:t>
      </w:r>
      <w:proofErr w:type="spellStart"/>
      <w:r w:rsidRPr="00A42F54">
        <w:rPr>
          <w:rFonts w:ascii="PT Astra Serif" w:hAnsi="PT Astra Serif"/>
          <w:sz w:val="26"/>
          <w:szCs w:val="26"/>
        </w:rPr>
        <w:t>софинансирования</w:t>
      </w:r>
      <w:proofErr w:type="spellEnd"/>
      <w:r w:rsidRPr="00A42F54">
        <w:rPr>
          <w:rFonts w:ascii="PT Astra Serif" w:hAnsi="PT Astra Serif"/>
          <w:sz w:val="26"/>
          <w:szCs w:val="26"/>
        </w:rPr>
        <w:t>;</w:t>
      </w:r>
    </w:p>
    <w:p w:rsidR="00710FC1" w:rsidRPr="00A42F54" w:rsidRDefault="00710FC1" w:rsidP="00A42F54">
      <w:pPr>
        <w:pStyle w:val="4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7)</w:t>
      </w:r>
      <w:r w:rsidRPr="00A42F54">
        <w:rPr>
          <w:rFonts w:ascii="PT Astra Serif" w:hAnsi="PT Astra Serif"/>
          <w:sz w:val="26"/>
          <w:szCs w:val="26"/>
        </w:rPr>
        <w:tab/>
        <w:t xml:space="preserve">непредставления отчета в полном объеме согласно </w:t>
      </w:r>
      <w:hyperlink w:anchor="Par48" w:history="1">
        <w:r w:rsidRPr="00A42F54">
          <w:rPr>
            <w:rFonts w:ascii="PT Astra Serif" w:hAnsi="PT Astra Serif"/>
            <w:sz w:val="26"/>
            <w:szCs w:val="26"/>
          </w:rPr>
          <w:t>пункту 16</w:t>
        </w:r>
      </w:hyperlink>
      <w:r w:rsidRPr="00A42F54">
        <w:rPr>
          <w:rFonts w:ascii="PT Astra Serif" w:hAnsi="PT Astra Serif"/>
          <w:sz w:val="26"/>
          <w:szCs w:val="26"/>
        </w:rPr>
        <w:t xml:space="preserve"> настоящего Порядка - в размере средств предоставленной Субсидии.</w:t>
      </w:r>
    </w:p>
    <w:p w:rsidR="00710FC1" w:rsidRPr="00A42F54" w:rsidRDefault="00322295" w:rsidP="00A42F54">
      <w:pPr>
        <w:pStyle w:val="3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18.</w:t>
      </w:r>
      <w:r w:rsidR="00710FC1" w:rsidRPr="00A42F54">
        <w:rPr>
          <w:rFonts w:ascii="PT Astra Serif" w:hAnsi="PT Astra Serif"/>
          <w:sz w:val="26"/>
          <w:szCs w:val="26"/>
        </w:rPr>
        <w:t>Возврат Субсидии в областной бюджет осуществляется в следующем порядке:</w:t>
      </w:r>
    </w:p>
    <w:p w:rsidR="00710FC1" w:rsidRPr="00A42F54" w:rsidRDefault="00710FC1" w:rsidP="00A42F54">
      <w:pPr>
        <w:pStyle w:val="4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1)</w:t>
      </w:r>
      <w:r w:rsidRPr="00A42F54">
        <w:rPr>
          <w:rFonts w:ascii="PT Astra Serif" w:hAnsi="PT Astra Serif"/>
          <w:sz w:val="26"/>
          <w:szCs w:val="26"/>
        </w:rPr>
        <w:tab/>
        <w:t>по результатам проведенных проверок условий предоставления и расходования Субсидии, установленных настоящим Порядком, Департамент в течение 10 дней со дня установления факта нарушения направляет муниципальному образованию письменное уведомление о подлежащей возврату суммы Субсидии;</w:t>
      </w:r>
    </w:p>
    <w:p w:rsidR="00710FC1" w:rsidRPr="00A42F54" w:rsidRDefault="00710FC1" w:rsidP="00A42F54">
      <w:pPr>
        <w:pStyle w:val="4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2)</w:t>
      </w:r>
      <w:r w:rsidRPr="00A42F54">
        <w:rPr>
          <w:rFonts w:ascii="PT Astra Serif" w:hAnsi="PT Astra Serif"/>
          <w:sz w:val="26"/>
          <w:szCs w:val="26"/>
        </w:rPr>
        <w:tab/>
        <w:t>в течение тридцати дней со дня получения письменного уведомления о возврате суммы Субсидии муниципальное образование осуществляет возврат суммы Субсидии в областной бюджет по платежным реквизитам, указанным в уведомлении, или направляет в адрес Департамента ответ с мотивированным отказом от возврата Субсидии;</w:t>
      </w:r>
    </w:p>
    <w:p w:rsidR="00710FC1" w:rsidRPr="00A42F54" w:rsidRDefault="00710FC1" w:rsidP="00A42F54">
      <w:pPr>
        <w:pStyle w:val="4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3)</w:t>
      </w:r>
      <w:r w:rsidRPr="00A42F54">
        <w:rPr>
          <w:rFonts w:ascii="PT Astra Serif" w:hAnsi="PT Astra Serif"/>
          <w:sz w:val="26"/>
          <w:szCs w:val="26"/>
        </w:rPr>
        <w:tab/>
        <w:t>в случае отказа муниципального образования от добровольного возврата Субсидии Субсидия подлежит взысканию в судебном порядке.</w:t>
      </w:r>
    </w:p>
    <w:p w:rsidR="00710FC1" w:rsidRPr="00A42F54" w:rsidRDefault="00710FC1" w:rsidP="00A42F54">
      <w:pPr>
        <w:pStyle w:val="3"/>
        <w:tabs>
          <w:tab w:val="left" w:pos="284"/>
          <w:tab w:val="left" w:pos="993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  <w:lang w:eastAsia="ru-RU"/>
        </w:rPr>
      </w:pPr>
      <w:bookmarkStart w:id="5" w:name="Par73"/>
      <w:bookmarkEnd w:id="5"/>
      <w:r w:rsidRPr="00A42F54">
        <w:rPr>
          <w:rFonts w:ascii="PT Astra Serif" w:hAnsi="PT Astra Serif" w:cs="Arial"/>
          <w:sz w:val="26"/>
          <w:szCs w:val="26"/>
        </w:rPr>
        <w:t xml:space="preserve">19. </w:t>
      </w:r>
      <w:r w:rsidRPr="00A42F54">
        <w:rPr>
          <w:rFonts w:ascii="PT Astra Serif" w:hAnsi="PT Astra Serif"/>
          <w:sz w:val="26"/>
          <w:szCs w:val="26"/>
          <w:lang w:eastAsia="ru-RU"/>
        </w:rPr>
        <w:t xml:space="preserve">В случае если муниципальным образованием Томской области по состоянию на 31 декабря года предоставления Субсидии допущены нарушения обязательств, предусмотренных </w:t>
      </w:r>
      <w:hyperlink r:id="rId10" w:history="1">
        <w:r w:rsidRPr="00A42F54">
          <w:rPr>
            <w:rFonts w:ascii="PT Astra Serif" w:hAnsi="PT Astra Serif"/>
            <w:sz w:val="26"/>
            <w:szCs w:val="26"/>
            <w:lang w:eastAsia="ru-RU"/>
          </w:rPr>
          <w:t>пунктом 11</w:t>
        </w:r>
      </w:hyperlink>
      <w:r w:rsidRPr="00A42F54">
        <w:rPr>
          <w:rFonts w:ascii="PT Astra Serif" w:hAnsi="PT Astra Serif"/>
          <w:sz w:val="26"/>
          <w:szCs w:val="26"/>
          <w:lang w:eastAsia="ru-RU"/>
        </w:rPr>
        <w:t xml:space="preserve"> настоящего Порядка, и в срок до первой даты представления отчета о достижении значений показателей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местного бюджета в областной бюджет в срок до 1 мая года, следующего за годом предоставления Субсидии (</w:t>
      </w:r>
      <w:proofErr w:type="spellStart"/>
      <w:r w:rsidRPr="00A42F54">
        <w:rPr>
          <w:rFonts w:ascii="PT Astra Serif" w:hAnsi="PT Astra Serif"/>
          <w:sz w:val="26"/>
          <w:szCs w:val="26"/>
          <w:lang w:eastAsia="ru-RU"/>
        </w:rPr>
        <w:t>V</w:t>
      </w:r>
      <w:r w:rsidRPr="00A42F54">
        <w:rPr>
          <w:rFonts w:ascii="PT Astra Serif" w:hAnsi="PT Astra Serif"/>
          <w:sz w:val="26"/>
          <w:szCs w:val="26"/>
          <w:vertAlign w:val="subscript"/>
          <w:lang w:eastAsia="ru-RU"/>
        </w:rPr>
        <w:t>возврата</w:t>
      </w:r>
      <w:proofErr w:type="spellEnd"/>
      <w:r w:rsidRPr="00A42F54">
        <w:rPr>
          <w:rFonts w:ascii="PT Astra Serif" w:hAnsi="PT Astra Serif"/>
          <w:sz w:val="26"/>
          <w:szCs w:val="26"/>
          <w:lang w:eastAsia="ru-RU"/>
        </w:rPr>
        <w:t>), рассчитывается по следующей формуле:</w:t>
      </w: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outlineLvl w:val="0"/>
        <w:rPr>
          <w:rFonts w:ascii="PT Astra Serif" w:eastAsia="Times New Roman" w:hAnsi="PT Astra Serif" w:cs="PT Astra Serif"/>
          <w:sz w:val="26"/>
          <w:szCs w:val="26"/>
          <w:lang w:eastAsia="ru-RU"/>
        </w:rPr>
      </w:pPr>
    </w:p>
    <w:p w:rsidR="00710FC1" w:rsidRPr="00A42F54" w:rsidRDefault="00710FC1" w:rsidP="00A42F54">
      <w:pPr>
        <w:pStyle w:val="1"/>
        <w:tabs>
          <w:tab w:val="left" w:pos="284"/>
        </w:tabs>
        <w:ind w:left="0"/>
        <w:jc w:val="center"/>
        <w:rPr>
          <w:rFonts w:ascii="PT Astra Serif" w:hAnsi="PT Astra Serif"/>
          <w:b w:val="0"/>
          <w:color w:val="auto"/>
          <w:sz w:val="26"/>
          <w:szCs w:val="26"/>
        </w:rPr>
      </w:pPr>
      <w:r w:rsidRPr="00A42F54">
        <w:rPr>
          <w:rFonts w:ascii="PT Astra Serif" w:hAnsi="PT Astra Serif"/>
          <w:b w:val="0"/>
          <w:color w:val="auto"/>
          <w:sz w:val="26"/>
          <w:szCs w:val="26"/>
        </w:rPr>
        <w:t>V возврата = V субсидии x k, где:</w:t>
      </w:r>
    </w:p>
    <w:p w:rsidR="00710FC1" w:rsidRPr="00A42F54" w:rsidRDefault="00710FC1" w:rsidP="00A42F54">
      <w:pPr>
        <w:tabs>
          <w:tab w:val="left" w:pos="284"/>
        </w:tabs>
        <w:rPr>
          <w:rFonts w:ascii="PT Astra Serif" w:hAnsi="PT Astra Serif"/>
          <w:sz w:val="26"/>
          <w:szCs w:val="26"/>
          <w:lang w:eastAsia="ru-RU"/>
        </w:rPr>
      </w:pPr>
    </w:p>
    <w:p w:rsidR="00710FC1" w:rsidRPr="00A42F54" w:rsidRDefault="00710FC1" w:rsidP="00A42F54">
      <w:pPr>
        <w:pStyle w:val="aa"/>
        <w:tabs>
          <w:tab w:val="left" w:pos="284"/>
        </w:tabs>
        <w:spacing w:after="0"/>
        <w:ind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A42F54">
        <w:rPr>
          <w:rFonts w:ascii="PT Astra Serif" w:hAnsi="PT Astra Serif"/>
          <w:sz w:val="26"/>
          <w:szCs w:val="26"/>
          <w:lang w:eastAsia="ru-RU"/>
        </w:rPr>
        <w:t>V возврата - объем средств, подлежащих возврату в областной бюджет;</w:t>
      </w:r>
    </w:p>
    <w:p w:rsidR="00710FC1" w:rsidRPr="00A42F54" w:rsidRDefault="00710FC1" w:rsidP="00A42F54">
      <w:pPr>
        <w:pStyle w:val="aa"/>
        <w:tabs>
          <w:tab w:val="left" w:pos="284"/>
        </w:tabs>
        <w:spacing w:after="0"/>
        <w:ind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A42F54">
        <w:rPr>
          <w:rFonts w:ascii="PT Astra Serif" w:hAnsi="PT Astra Serif"/>
          <w:sz w:val="26"/>
          <w:szCs w:val="26"/>
          <w:lang w:eastAsia="ru-RU"/>
        </w:rPr>
        <w:t>V субсидии - размер Субсидии, предоставленной бюджету муниципального образования в отчетном финансовом году;</w:t>
      </w:r>
    </w:p>
    <w:p w:rsidR="00710FC1" w:rsidRPr="00A42F54" w:rsidRDefault="00710FC1" w:rsidP="00A42F54">
      <w:pPr>
        <w:pStyle w:val="aa"/>
        <w:tabs>
          <w:tab w:val="left" w:pos="284"/>
        </w:tabs>
        <w:spacing w:after="0"/>
        <w:ind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A42F54">
        <w:rPr>
          <w:rFonts w:ascii="PT Astra Serif" w:hAnsi="PT Astra Serif"/>
          <w:sz w:val="26"/>
          <w:szCs w:val="26"/>
          <w:lang w:eastAsia="ru-RU"/>
        </w:rPr>
        <w:t>k - коэффициент возврата Субсидии.</w:t>
      </w:r>
    </w:p>
    <w:p w:rsidR="00710FC1" w:rsidRPr="00A42F54" w:rsidRDefault="00710FC1" w:rsidP="00A42F54">
      <w:pPr>
        <w:pStyle w:val="a5"/>
        <w:tabs>
          <w:tab w:val="left" w:pos="284"/>
        </w:tabs>
        <w:spacing w:after="0"/>
        <w:ind w:left="0" w:firstLine="567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Коэффициент возврата Субсидии рассчитывается по следующей формуле:</w:t>
      </w:r>
    </w:p>
    <w:p w:rsidR="00710FC1" w:rsidRPr="00A42F54" w:rsidRDefault="00710FC1" w:rsidP="00A42F54">
      <w:pPr>
        <w:tabs>
          <w:tab w:val="left" w:pos="284"/>
        </w:tabs>
        <w:spacing w:after="0" w:line="240" w:lineRule="auto"/>
        <w:ind w:firstLine="567"/>
        <w:jc w:val="both"/>
        <w:rPr>
          <w:rFonts w:ascii="PT Astra Serif" w:eastAsia="Times New Roman" w:hAnsi="PT Astra Serif" w:cs="PT Astra Serif"/>
          <w:sz w:val="26"/>
          <w:szCs w:val="26"/>
          <w:lang w:eastAsia="ru-RU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ind w:firstLine="567"/>
        <w:jc w:val="center"/>
        <w:rPr>
          <w:rFonts w:ascii="PT Astra Serif" w:eastAsia="Times New Roman" w:hAnsi="PT Astra Serif" w:cs="PT Astra Serif"/>
          <w:sz w:val="26"/>
          <w:szCs w:val="26"/>
          <w:lang w:eastAsia="ru-RU"/>
        </w:rPr>
      </w:pPr>
      <w:r w:rsidRPr="00A42F54">
        <w:rPr>
          <w:rFonts w:ascii="PT Astra Serif" w:eastAsia="Times New Roman" w:hAnsi="PT Astra Serif" w:cs="PT Astra Serif"/>
          <w:noProof/>
          <w:position w:val="-29"/>
          <w:sz w:val="26"/>
          <w:szCs w:val="26"/>
          <w:lang w:eastAsia="ru-RU"/>
        </w:rPr>
        <w:lastRenderedPageBreak/>
        <w:drawing>
          <wp:inline distT="0" distB="0" distL="0" distR="0" wp14:anchorId="7E75EE4C" wp14:editId="0D43D77E">
            <wp:extent cx="1160145" cy="541655"/>
            <wp:effectExtent l="0" t="0" r="190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/>
                  </pic:blipFill>
                  <pic:spPr bwMode="auto">
                    <a:xfrm>
                      <a:off x="0" y="0"/>
                      <a:ext cx="1160145" cy="54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10FC1" w:rsidRPr="00A42F54" w:rsidRDefault="00710FC1" w:rsidP="00A42F54">
      <w:pPr>
        <w:tabs>
          <w:tab w:val="left" w:pos="284"/>
        </w:tabs>
        <w:spacing w:after="0" w:line="240" w:lineRule="auto"/>
        <w:ind w:firstLine="567"/>
        <w:jc w:val="both"/>
        <w:rPr>
          <w:rFonts w:ascii="PT Astra Serif" w:eastAsia="Times New Roman" w:hAnsi="PT Astra Serif" w:cs="PT Astra Serif"/>
          <w:sz w:val="26"/>
          <w:szCs w:val="26"/>
          <w:lang w:eastAsia="ru-RU"/>
        </w:rPr>
      </w:pPr>
    </w:p>
    <w:p w:rsidR="00710FC1" w:rsidRPr="00A42F54" w:rsidRDefault="00710FC1" w:rsidP="00A42F54">
      <w:pPr>
        <w:pStyle w:val="aa"/>
        <w:tabs>
          <w:tab w:val="left" w:pos="284"/>
        </w:tabs>
        <w:spacing w:after="0"/>
        <w:ind w:firstLine="567"/>
        <w:jc w:val="both"/>
        <w:rPr>
          <w:rFonts w:ascii="PT Astra Serif" w:hAnsi="PT Astra Serif"/>
          <w:sz w:val="26"/>
          <w:szCs w:val="26"/>
          <w:lang w:eastAsia="ru-RU"/>
        </w:rPr>
      </w:pPr>
      <w:r w:rsidRPr="00A42F54">
        <w:rPr>
          <w:rFonts w:ascii="PT Astra Serif" w:hAnsi="PT Astra Serif"/>
          <w:sz w:val="26"/>
          <w:szCs w:val="26"/>
          <w:lang w:eastAsia="ru-RU"/>
        </w:rPr>
        <w:t>T - фактически достигнутое значение показателя результата использования Субсидии на отчетную дату;</w:t>
      </w:r>
    </w:p>
    <w:p w:rsidR="00710FC1" w:rsidRPr="00A42F54" w:rsidRDefault="00710FC1" w:rsidP="00A42F54">
      <w:pPr>
        <w:pStyle w:val="aa"/>
        <w:tabs>
          <w:tab w:val="left" w:pos="284"/>
        </w:tabs>
        <w:spacing w:after="0"/>
        <w:ind w:firstLine="567"/>
        <w:jc w:val="both"/>
        <w:rPr>
          <w:rFonts w:ascii="PT Astra Serif" w:hAnsi="PT Astra Serif" w:cs="Arial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  <w:lang w:eastAsia="ru-RU"/>
        </w:rPr>
        <w:t>S - плановое значение показателя результата использования Субсидии, установленное Соглашением.</w:t>
      </w:r>
    </w:p>
    <w:p w:rsidR="00710FC1" w:rsidRPr="00A42F54" w:rsidRDefault="00710FC1" w:rsidP="00A42F54">
      <w:pPr>
        <w:tabs>
          <w:tab w:val="left" w:pos="284"/>
        </w:tabs>
        <w:spacing w:after="0" w:line="240" w:lineRule="auto"/>
        <w:ind w:firstLine="567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  <w:bookmarkStart w:id="6" w:name="_GoBack"/>
      <w:bookmarkEnd w:id="6"/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C93C59" w:rsidRDefault="00C93C59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C93C59" w:rsidRDefault="00C93C59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C93C59" w:rsidRPr="00A42F54" w:rsidRDefault="00C93C59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</w:p>
    <w:p w:rsidR="00710FC1" w:rsidRPr="00A42F54" w:rsidRDefault="00710FC1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</w:p>
    <w:p w:rsidR="00710FC1" w:rsidRPr="00A42F54" w:rsidRDefault="00710FC1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</w:p>
    <w:p w:rsidR="00710FC1" w:rsidRPr="00A42F54" w:rsidRDefault="00710FC1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</w:p>
    <w:p w:rsidR="00710FC1" w:rsidRDefault="00710FC1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</w:p>
    <w:p w:rsidR="00A42F54" w:rsidRDefault="00A42F54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</w:p>
    <w:p w:rsidR="00A42F54" w:rsidRDefault="00A42F54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</w:p>
    <w:p w:rsidR="00A42F54" w:rsidRDefault="00A42F54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</w:p>
    <w:p w:rsidR="00A42F54" w:rsidRDefault="00A42F54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</w:p>
    <w:p w:rsidR="00A42F54" w:rsidRDefault="00A42F54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</w:p>
    <w:p w:rsidR="00A42F54" w:rsidRPr="00A42F54" w:rsidRDefault="00A42F54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</w:p>
    <w:p w:rsidR="00710FC1" w:rsidRPr="00A42F54" w:rsidRDefault="00710FC1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</w:p>
    <w:p w:rsidR="00710FC1" w:rsidRPr="00A42F54" w:rsidRDefault="00710FC1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</w:p>
    <w:p w:rsidR="00710FC1" w:rsidRPr="00A42F54" w:rsidRDefault="00710FC1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lastRenderedPageBreak/>
        <w:t>Приложение</w:t>
      </w:r>
    </w:p>
    <w:p w:rsidR="00710FC1" w:rsidRPr="00A42F54" w:rsidRDefault="00710FC1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к Порядку</w:t>
      </w:r>
    </w:p>
    <w:p w:rsidR="00710FC1" w:rsidRPr="00A42F54" w:rsidRDefault="00710FC1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предоставления и распределения субсидии местным бюджетам</w:t>
      </w:r>
    </w:p>
    <w:p w:rsidR="00710FC1" w:rsidRPr="00A42F54" w:rsidRDefault="00710FC1" w:rsidP="00A42F54">
      <w:pPr>
        <w:pStyle w:val="a7"/>
        <w:tabs>
          <w:tab w:val="left" w:pos="284"/>
        </w:tabs>
        <w:spacing w:after="0"/>
        <w:ind w:firstLine="0"/>
        <w:jc w:val="right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на ремонт улично-дорожной сети</w:t>
      </w: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EF51BE" w:rsidRDefault="00710FC1" w:rsidP="00A42F54">
      <w:pPr>
        <w:tabs>
          <w:tab w:val="left" w:pos="284"/>
        </w:tabs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6"/>
          <w:szCs w:val="26"/>
        </w:rPr>
      </w:pPr>
      <w:bookmarkStart w:id="7" w:name="Par96"/>
      <w:bookmarkEnd w:id="7"/>
      <w:r w:rsidRPr="00EF51BE">
        <w:rPr>
          <w:rFonts w:ascii="PT Astra Serif" w:hAnsi="PT Astra Serif" w:cs="Arial"/>
          <w:b/>
          <w:bCs/>
          <w:sz w:val="26"/>
          <w:szCs w:val="26"/>
        </w:rPr>
        <w:t xml:space="preserve">Методика </w:t>
      </w:r>
    </w:p>
    <w:p w:rsidR="00710FC1" w:rsidRPr="00EF51BE" w:rsidRDefault="00710FC1" w:rsidP="00A42F54">
      <w:pPr>
        <w:tabs>
          <w:tab w:val="left" w:pos="284"/>
        </w:tabs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6"/>
          <w:szCs w:val="26"/>
        </w:rPr>
      </w:pPr>
      <w:r w:rsidRPr="00EF51BE">
        <w:rPr>
          <w:rFonts w:ascii="PT Astra Serif" w:hAnsi="PT Astra Serif" w:cs="Arial"/>
          <w:b/>
          <w:bCs/>
          <w:sz w:val="26"/>
          <w:szCs w:val="26"/>
        </w:rPr>
        <w:t xml:space="preserve">расчета субсидии бюджетам муниципальных образований </w:t>
      </w:r>
    </w:p>
    <w:p w:rsidR="00710FC1" w:rsidRPr="00EF51BE" w:rsidRDefault="00710FC1" w:rsidP="00A42F54">
      <w:pPr>
        <w:tabs>
          <w:tab w:val="left" w:pos="284"/>
        </w:tabs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6"/>
          <w:szCs w:val="26"/>
        </w:rPr>
      </w:pPr>
      <w:r w:rsidRPr="00EF51BE">
        <w:rPr>
          <w:rFonts w:ascii="PT Astra Serif" w:hAnsi="PT Astra Serif" w:cs="Arial"/>
          <w:b/>
          <w:bCs/>
          <w:sz w:val="26"/>
          <w:szCs w:val="26"/>
        </w:rPr>
        <w:t>на ремонт улично-дорожной сети</w:t>
      </w: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center"/>
        <w:outlineLvl w:val="1"/>
        <w:rPr>
          <w:rFonts w:ascii="PT Astra Serif" w:hAnsi="PT Astra Serif" w:cs="Arial"/>
          <w:b/>
          <w:bCs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spacing w:after="0" w:line="240" w:lineRule="auto"/>
        <w:jc w:val="both"/>
        <w:rPr>
          <w:rFonts w:ascii="PT Astra Serif" w:hAnsi="PT Astra Serif" w:cs="Arial"/>
          <w:sz w:val="26"/>
          <w:szCs w:val="26"/>
        </w:rPr>
      </w:pPr>
    </w:p>
    <w:p w:rsidR="00710FC1" w:rsidRPr="00A42F54" w:rsidRDefault="00710FC1" w:rsidP="00A42F54">
      <w:pPr>
        <w:pStyle w:val="a4"/>
        <w:tabs>
          <w:tab w:val="left" w:pos="284"/>
        </w:tabs>
        <w:spacing w:before="0" w:beforeAutospacing="0" w:after="0" w:afterAutospacing="0" w:line="288" w:lineRule="atLeast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1. Настоящая Методика предназначена для расчета размера субсидий бюджетам муниципальных образований на ремонт улично-дорожной сети (далее - Субсидии).</w:t>
      </w:r>
    </w:p>
    <w:p w:rsidR="00710FC1" w:rsidRPr="00A42F54" w:rsidRDefault="00710FC1" w:rsidP="00A42F54">
      <w:pPr>
        <w:pStyle w:val="a4"/>
        <w:tabs>
          <w:tab w:val="left" w:pos="284"/>
        </w:tabs>
        <w:spacing w:before="168" w:beforeAutospacing="0" w:after="0" w:afterAutospacing="0" w:line="288" w:lineRule="atLeast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2. Размер Субсидии, предоставляемой бюджету i-</w:t>
      </w:r>
      <w:proofErr w:type="spellStart"/>
      <w:r w:rsidRPr="00A42F54">
        <w:rPr>
          <w:rFonts w:ascii="PT Astra Serif" w:hAnsi="PT Astra Serif"/>
          <w:sz w:val="26"/>
          <w:szCs w:val="26"/>
        </w:rPr>
        <w:t>го</w:t>
      </w:r>
      <w:proofErr w:type="spellEnd"/>
      <w:r w:rsidRPr="00A42F54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 (</w:t>
      </w:r>
      <w:proofErr w:type="spellStart"/>
      <w:r w:rsidRPr="00A42F54">
        <w:rPr>
          <w:rFonts w:ascii="PT Astra Serif" w:hAnsi="PT Astra Serif"/>
          <w:sz w:val="26"/>
          <w:szCs w:val="26"/>
        </w:rPr>
        <w:t>Ci</w:t>
      </w:r>
      <w:proofErr w:type="spellEnd"/>
      <w:r w:rsidRPr="00A42F54">
        <w:rPr>
          <w:rFonts w:ascii="PT Astra Serif" w:hAnsi="PT Astra Serif"/>
          <w:sz w:val="26"/>
          <w:szCs w:val="26"/>
        </w:rPr>
        <w:t xml:space="preserve">) на очередной финансовый год, определяется по следующей формуле: </w:t>
      </w:r>
    </w:p>
    <w:p w:rsidR="00710FC1" w:rsidRPr="00A42F54" w:rsidRDefault="00710FC1" w:rsidP="00A42F54">
      <w:pPr>
        <w:pStyle w:val="a4"/>
        <w:tabs>
          <w:tab w:val="left" w:pos="284"/>
        </w:tabs>
        <w:spacing w:before="0" w:beforeAutospacing="0" w:after="0" w:afterAutospacing="0" w:line="288" w:lineRule="atLeast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 xml:space="preserve">  </w:t>
      </w:r>
    </w:p>
    <w:p w:rsidR="00710FC1" w:rsidRPr="00A42F54" w:rsidRDefault="00710FC1" w:rsidP="00A42F54">
      <w:pPr>
        <w:pStyle w:val="a4"/>
        <w:tabs>
          <w:tab w:val="left" w:pos="284"/>
        </w:tabs>
        <w:spacing w:before="0" w:beforeAutospacing="0" w:after="0" w:afterAutospacing="0"/>
        <w:jc w:val="center"/>
        <w:rPr>
          <w:rFonts w:ascii="PT Astra Serif" w:hAnsi="PT Astra Serif"/>
          <w:sz w:val="26"/>
          <w:szCs w:val="26"/>
          <w:lang w:val="en-US"/>
        </w:rPr>
      </w:pPr>
      <w:r w:rsidRPr="00A42F54">
        <w:rPr>
          <w:rFonts w:ascii="PT Astra Serif" w:hAnsi="PT Astra Serif"/>
          <w:sz w:val="26"/>
          <w:szCs w:val="26"/>
          <w:lang w:val="en-US"/>
        </w:rPr>
        <w:t xml:space="preserve">Ci = (S x </w:t>
      </w:r>
      <w:proofErr w:type="spellStart"/>
      <w:r w:rsidRPr="00A42F54">
        <w:rPr>
          <w:rFonts w:ascii="PT Astra Serif" w:hAnsi="PT Astra Serif"/>
          <w:sz w:val="26"/>
          <w:szCs w:val="26"/>
          <w:lang w:val="en-US"/>
        </w:rPr>
        <w:t>Mi</w:t>
      </w:r>
      <w:proofErr w:type="spellEnd"/>
      <w:r w:rsidRPr="00A42F54">
        <w:rPr>
          <w:rFonts w:ascii="PT Astra Serif" w:hAnsi="PT Astra Serif"/>
          <w:sz w:val="26"/>
          <w:szCs w:val="26"/>
          <w:lang w:val="en-US"/>
        </w:rPr>
        <w:t xml:space="preserve"> / M) x K, </w:t>
      </w:r>
      <w:r w:rsidRPr="00A42F54">
        <w:rPr>
          <w:rFonts w:ascii="PT Astra Serif" w:hAnsi="PT Astra Serif"/>
          <w:sz w:val="26"/>
          <w:szCs w:val="26"/>
        </w:rPr>
        <w:t>где</w:t>
      </w:r>
      <w:r w:rsidRPr="00A42F54">
        <w:rPr>
          <w:rFonts w:ascii="PT Astra Serif" w:hAnsi="PT Astra Serif"/>
          <w:sz w:val="26"/>
          <w:szCs w:val="26"/>
          <w:lang w:val="en-US"/>
        </w:rPr>
        <w:t xml:space="preserve">: </w:t>
      </w:r>
    </w:p>
    <w:p w:rsidR="00710FC1" w:rsidRPr="00A42F54" w:rsidRDefault="00710FC1" w:rsidP="00A42F54">
      <w:pPr>
        <w:pStyle w:val="a4"/>
        <w:tabs>
          <w:tab w:val="left" w:pos="284"/>
        </w:tabs>
        <w:spacing w:before="0" w:beforeAutospacing="0" w:after="0" w:afterAutospacing="0" w:line="288" w:lineRule="atLeast"/>
        <w:jc w:val="both"/>
        <w:rPr>
          <w:rFonts w:ascii="PT Astra Serif" w:hAnsi="PT Astra Serif"/>
          <w:sz w:val="26"/>
          <w:szCs w:val="26"/>
          <w:lang w:val="en-US"/>
        </w:rPr>
      </w:pPr>
      <w:r w:rsidRPr="00A42F54">
        <w:rPr>
          <w:rFonts w:ascii="PT Astra Serif" w:hAnsi="PT Astra Serif"/>
          <w:sz w:val="26"/>
          <w:szCs w:val="26"/>
          <w:lang w:val="en-US"/>
        </w:rPr>
        <w:t xml:space="preserve">  </w:t>
      </w:r>
    </w:p>
    <w:p w:rsidR="00710FC1" w:rsidRPr="00A42F54" w:rsidRDefault="00710FC1" w:rsidP="00A42F54">
      <w:pPr>
        <w:pStyle w:val="a4"/>
        <w:tabs>
          <w:tab w:val="left" w:pos="284"/>
        </w:tabs>
        <w:spacing w:before="0" w:beforeAutospacing="0" w:after="0" w:afterAutospacing="0" w:line="288" w:lineRule="atLeast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 xml:space="preserve">S - общий объем Субсидии; </w:t>
      </w:r>
    </w:p>
    <w:p w:rsidR="00710FC1" w:rsidRPr="00A42F54" w:rsidRDefault="00710FC1" w:rsidP="00A42F54">
      <w:pPr>
        <w:pStyle w:val="a4"/>
        <w:tabs>
          <w:tab w:val="left" w:pos="284"/>
        </w:tabs>
        <w:spacing w:before="0" w:beforeAutospacing="0" w:after="0" w:afterAutospacing="0" w:line="288" w:lineRule="atLeast"/>
        <w:jc w:val="both"/>
        <w:rPr>
          <w:rFonts w:ascii="PT Astra Serif" w:hAnsi="PT Astra Serif"/>
          <w:sz w:val="26"/>
          <w:szCs w:val="26"/>
        </w:rPr>
      </w:pPr>
      <w:proofErr w:type="spellStart"/>
      <w:r w:rsidRPr="00A42F54">
        <w:rPr>
          <w:rFonts w:ascii="PT Astra Serif" w:hAnsi="PT Astra Serif"/>
          <w:sz w:val="26"/>
          <w:szCs w:val="26"/>
        </w:rPr>
        <w:t>M</w:t>
      </w:r>
      <w:r w:rsidRPr="00A42F54">
        <w:rPr>
          <w:rFonts w:ascii="PT Astra Serif" w:hAnsi="PT Astra Serif"/>
          <w:sz w:val="26"/>
          <w:szCs w:val="26"/>
          <w:vertAlign w:val="subscript"/>
        </w:rPr>
        <w:t>i</w:t>
      </w:r>
      <w:proofErr w:type="spellEnd"/>
      <w:r w:rsidRPr="00A42F54">
        <w:rPr>
          <w:rFonts w:ascii="PT Astra Serif" w:hAnsi="PT Astra Serif"/>
          <w:sz w:val="26"/>
          <w:szCs w:val="26"/>
        </w:rPr>
        <w:t xml:space="preserve"> – общая протяженность автомобильных дорог общего пользования местного значения, не отвечающих нормативным требованиям, в соответствии с данными статистической отчетности по состоянию на конец отчетного финансового год, находящихся в собственности i-</w:t>
      </w:r>
      <w:proofErr w:type="spellStart"/>
      <w:r w:rsidRPr="00A42F54">
        <w:rPr>
          <w:rFonts w:ascii="PT Astra Serif" w:hAnsi="PT Astra Serif"/>
          <w:sz w:val="26"/>
          <w:szCs w:val="26"/>
        </w:rPr>
        <w:t>го</w:t>
      </w:r>
      <w:proofErr w:type="spellEnd"/>
      <w:r w:rsidRPr="00A42F54">
        <w:rPr>
          <w:rFonts w:ascii="PT Astra Serif" w:hAnsi="PT Astra Serif"/>
          <w:sz w:val="26"/>
          <w:szCs w:val="26"/>
        </w:rPr>
        <w:t xml:space="preserve"> муниципального образования Томской области, участвующего в распределении, км;</w:t>
      </w:r>
    </w:p>
    <w:p w:rsidR="00710FC1" w:rsidRPr="00A42F54" w:rsidRDefault="00710FC1" w:rsidP="00A42F54">
      <w:pPr>
        <w:pStyle w:val="a4"/>
        <w:tabs>
          <w:tab w:val="left" w:pos="284"/>
        </w:tabs>
        <w:spacing w:before="168" w:beforeAutospacing="0" w:after="0" w:afterAutospacing="0" w:line="288" w:lineRule="atLeast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 xml:space="preserve">M - общая протяженность автомобильных дорог общего пользования местного значения, не отвечающих нормативным требованиям, в соответствии с данными статистической отчетности по состоянию на конец отчетного финансового года в муниципальных образованиях, участвующих в распределении, км; </w:t>
      </w:r>
    </w:p>
    <w:p w:rsidR="00710FC1" w:rsidRPr="00A42F54" w:rsidRDefault="00710FC1" w:rsidP="00A42F54">
      <w:pPr>
        <w:pStyle w:val="a4"/>
        <w:tabs>
          <w:tab w:val="left" w:pos="284"/>
        </w:tabs>
        <w:spacing w:before="168" w:beforeAutospacing="0" w:after="0" w:afterAutospacing="0" w:line="288" w:lineRule="atLeast"/>
        <w:jc w:val="both"/>
        <w:rPr>
          <w:rFonts w:ascii="PT Astra Serif" w:hAnsi="PT Astra Serif"/>
          <w:sz w:val="26"/>
          <w:szCs w:val="26"/>
        </w:rPr>
      </w:pPr>
      <w:r w:rsidRPr="00A42F54">
        <w:rPr>
          <w:rFonts w:ascii="PT Astra Serif" w:hAnsi="PT Astra Serif"/>
          <w:sz w:val="26"/>
          <w:szCs w:val="26"/>
        </w:rPr>
        <w:t>K – коэффициент за своевременность проведенных работ и обеспечение соответствующего качества ремонта дорог общего пользования местного значения в году предоставления Субсидии, выполнение условий Соглашения о предоставлении Субсидии из областного бюджета местным бюджетам на ремонт улично-дорожной сети и настоящего Порядка, утверждаемый протоколом заседания Комиссии по оценке выполнения органами местного самоуправления муниципальных образований Томской области ремонта улично-дорожной сети в рамках государственной программы «Развитие транспортной инфраструктуры в Томской области» не позднее 10 ноября текущего финансового года.</w:t>
      </w:r>
    </w:p>
    <w:p w:rsidR="00710FC1" w:rsidRPr="00A42F54" w:rsidRDefault="00710FC1" w:rsidP="00A42F54">
      <w:pPr>
        <w:tabs>
          <w:tab w:val="left" w:pos="284"/>
        </w:tabs>
        <w:jc w:val="right"/>
        <w:rPr>
          <w:rFonts w:ascii="PT Astra Serif" w:hAnsi="PT Astra Serif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jc w:val="right"/>
        <w:rPr>
          <w:rFonts w:ascii="PT Astra Serif" w:hAnsi="PT Astra Serif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jc w:val="right"/>
        <w:rPr>
          <w:rFonts w:ascii="PT Astra Serif" w:hAnsi="PT Astra Serif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jc w:val="right"/>
        <w:rPr>
          <w:rFonts w:ascii="PT Astra Serif" w:hAnsi="PT Astra Serif"/>
          <w:sz w:val="26"/>
          <w:szCs w:val="26"/>
        </w:rPr>
      </w:pPr>
    </w:p>
    <w:p w:rsidR="00710FC1" w:rsidRPr="00A42F54" w:rsidRDefault="00710FC1" w:rsidP="00A42F54">
      <w:pPr>
        <w:tabs>
          <w:tab w:val="left" w:pos="284"/>
        </w:tabs>
        <w:jc w:val="right"/>
        <w:rPr>
          <w:rFonts w:ascii="PT Astra Serif" w:hAnsi="PT Astra Serif"/>
          <w:sz w:val="26"/>
          <w:szCs w:val="26"/>
        </w:rPr>
      </w:pPr>
    </w:p>
    <w:p w:rsidR="00402524" w:rsidRPr="00A42F54" w:rsidRDefault="00402524" w:rsidP="00A42F54">
      <w:pPr>
        <w:tabs>
          <w:tab w:val="left" w:pos="284"/>
        </w:tabs>
        <w:rPr>
          <w:rFonts w:ascii="PT Astra Serif" w:hAnsi="PT Astra Serif"/>
          <w:sz w:val="26"/>
          <w:szCs w:val="26"/>
        </w:rPr>
      </w:pPr>
    </w:p>
    <w:sectPr w:rsidR="00402524" w:rsidRPr="00A42F54" w:rsidSect="00153769">
      <w:headerReference w:type="default" r:id="rId12"/>
      <w:pgSz w:w="11906" w:h="16838"/>
      <w:pgMar w:top="1134" w:right="1134" w:bottom="1134" w:left="1134" w:header="709" w:footer="709" w:gutter="0"/>
      <w:pgNumType w:start="33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3769" w:rsidRDefault="00153769" w:rsidP="00153769">
      <w:pPr>
        <w:spacing w:after="0" w:line="240" w:lineRule="auto"/>
      </w:pPr>
      <w:r>
        <w:separator/>
      </w:r>
    </w:p>
  </w:endnote>
  <w:endnote w:type="continuationSeparator" w:id="0">
    <w:p w:rsidR="00153769" w:rsidRDefault="00153769" w:rsidP="00153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3769" w:rsidRDefault="00153769" w:rsidP="00153769">
      <w:pPr>
        <w:spacing w:after="0" w:line="240" w:lineRule="auto"/>
      </w:pPr>
      <w:r>
        <w:separator/>
      </w:r>
    </w:p>
  </w:footnote>
  <w:footnote w:type="continuationSeparator" w:id="0">
    <w:p w:rsidR="00153769" w:rsidRDefault="00153769" w:rsidP="00153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8916138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153769" w:rsidRPr="00153769" w:rsidRDefault="00153769" w:rsidP="00153769">
        <w:pPr>
          <w:pStyle w:val="ae"/>
          <w:jc w:val="center"/>
          <w:rPr>
            <w:rFonts w:ascii="PT Astra Serif" w:hAnsi="PT Astra Serif"/>
            <w:sz w:val="24"/>
            <w:szCs w:val="24"/>
          </w:rPr>
        </w:pPr>
        <w:r w:rsidRPr="00153769">
          <w:rPr>
            <w:rFonts w:ascii="PT Astra Serif" w:hAnsi="PT Astra Serif"/>
            <w:sz w:val="24"/>
            <w:szCs w:val="24"/>
          </w:rPr>
          <w:fldChar w:fldCharType="begin"/>
        </w:r>
        <w:r w:rsidRPr="00153769">
          <w:rPr>
            <w:rFonts w:ascii="PT Astra Serif" w:hAnsi="PT Astra Serif"/>
            <w:sz w:val="24"/>
            <w:szCs w:val="24"/>
          </w:rPr>
          <w:instrText>PAGE   \* MERGEFORMAT</w:instrText>
        </w:r>
        <w:r w:rsidRPr="00153769">
          <w:rPr>
            <w:rFonts w:ascii="PT Astra Serif" w:hAnsi="PT Astra Serif"/>
            <w:sz w:val="24"/>
            <w:szCs w:val="24"/>
          </w:rPr>
          <w:fldChar w:fldCharType="separate"/>
        </w:r>
        <w:r w:rsidR="00C93C59">
          <w:rPr>
            <w:rFonts w:ascii="PT Astra Serif" w:hAnsi="PT Astra Serif"/>
            <w:noProof/>
            <w:sz w:val="24"/>
            <w:szCs w:val="24"/>
          </w:rPr>
          <w:t>341</w:t>
        </w:r>
        <w:r w:rsidRPr="00153769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FC1"/>
    <w:rsid w:val="00153769"/>
    <w:rsid w:val="00322295"/>
    <w:rsid w:val="00402524"/>
    <w:rsid w:val="00710FC1"/>
    <w:rsid w:val="00720A5F"/>
    <w:rsid w:val="00A42F54"/>
    <w:rsid w:val="00C93C59"/>
    <w:rsid w:val="00EF51BE"/>
    <w:rsid w:val="00FF5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FC1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710FC1"/>
    <w:pPr>
      <w:keepNext/>
      <w:shd w:val="clear" w:color="auto" w:fill="FFFFFF"/>
      <w:spacing w:before="288" w:after="0" w:line="226" w:lineRule="exact"/>
      <w:ind w:left="427"/>
      <w:jc w:val="both"/>
      <w:outlineLvl w:val="0"/>
    </w:pPr>
    <w:rPr>
      <w:rFonts w:ascii="Times New Roman" w:eastAsia="Times New Roman" w:hAnsi="Times New Roman" w:cs="Times New Roman"/>
      <w:b/>
      <w:color w:val="000000"/>
      <w:spacing w:val="-2"/>
      <w:sz w:val="25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0FC1"/>
    <w:rPr>
      <w:rFonts w:ascii="Times New Roman" w:eastAsia="Times New Roman" w:hAnsi="Times New Roman" w:cs="Times New Roman"/>
      <w:b/>
      <w:color w:val="000000"/>
      <w:spacing w:val="-2"/>
      <w:sz w:val="25"/>
      <w:szCs w:val="20"/>
      <w:shd w:val="clear" w:color="auto" w:fill="FFFFFF"/>
      <w:lang w:eastAsia="ru-RU"/>
    </w:rPr>
  </w:style>
  <w:style w:type="character" w:styleId="a3">
    <w:name w:val="Hyperlink"/>
    <w:basedOn w:val="a0"/>
    <w:uiPriority w:val="99"/>
    <w:unhideWhenUsed/>
    <w:rsid w:val="00710FC1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710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710FC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710F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"/>
    <w:basedOn w:val="a"/>
    <w:uiPriority w:val="99"/>
    <w:unhideWhenUsed/>
    <w:rsid w:val="00710FC1"/>
    <w:pPr>
      <w:ind w:left="283" w:hanging="283"/>
      <w:contextualSpacing/>
    </w:pPr>
  </w:style>
  <w:style w:type="paragraph" w:styleId="2">
    <w:name w:val="List 2"/>
    <w:basedOn w:val="a"/>
    <w:uiPriority w:val="99"/>
    <w:unhideWhenUsed/>
    <w:rsid w:val="00710FC1"/>
    <w:pPr>
      <w:ind w:left="566" w:hanging="283"/>
      <w:contextualSpacing/>
    </w:pPr>
  </w:style>
  <w:style w:type="paragraph" w:styleId="3">
    <w:name w:val="List 3"/>
    <w:basedOn w:val="a"/>
    <w:uiPriority w:val="99"/>
    <w:unhideWhenUsed/>
    <w:rsid w:val="00710FC1"/>
    <w:pPr>
      <w:ind w:left="849" w:hanging="283"/>
      <w:contextualSpacing/>
    </w:pPr>
  </w:style>
  <w:style w:type="paragraph" w:styleId="4">
    <w:name w:val="List 4"/>
    <w:basedOn w:val="a"/>
    <w:uiPriority w:val="99"/>
    <w:unhideWhenUsed/>
    <w:rsid w:val="00710FC1"/>
    <w:pPr>
      <w:ind w:left="1132" w:hanging="283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710FC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10FC1"/>
  </w:style>
  <w:style w:type="paragraph" w:styleId="aa">
    <w:name w:val="Body Text First Indent"/>
    <w:basedOn w:val="a8"/>
    <w:link w:val="ab"/>
    <w:uiPriority w:val="99"/>
    <w:unhideWhenUsed/>
    <w:rsid w:val="00710FC1"/>
    <w:pPr>
      <w:spacing w:after="160"/>
      <w:ind w:firstLine="360"/>
    </w:pPr>
  </w:style>
  <w:style w:type="character" w:customStyle="1" w:styleId="ab">
    <w:name w:val="Красная строка Знак"/>
    <w:basedOn w:val="a9"/>
    <w:link w:val="aa"/>
    <w:uiPriority w:val="99"/>
    <w:rsid w:val="00710FC1"/>
  </w:style>
  <w:style w:type="character" w:customStyle="1" w:styleId="6">
    <w:name w:val="Основной текст6"/>
    <w:rsid w:val="00710FC1"/>
    <w:rPr>
      <w:sz w:val="24"/>
      <w:szCs w:val="24"/>
      <w:shd w:val="clear" w:color="auto" w:fill="FFFFFF"/>
    </w:rPr>
  </w:style>
  <w:style w:type="character" w:customStyle="1" w:styleId="7">
    <w:name w:val="Основной текст7"/>
    <w:rsid w:val="00710FC1"/>
    <w:rPr>
      <w:sz w:val="24"/>
      <w:szCs w:val="24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710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0FC1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153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53769"/>
  </w:style>
  <w:style w:type="paragraph" w:styleId="af0">
    <w:name w:val="footer"/>
    <w:basedOn w:val="a"/>
    <w:link w:val="af1"/>
    <w:uiPriority w:val="99"/>
    <w:unhideWhenUsed/>
    <w:rsid w:val="00153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537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FC1"/>
    <w:pPr>
      <w:spacing w:after="160" w:line="259" w:lineRule="auto"/>
    </w:pPr>
  </w:style>
  <w:style w:type="paragraph" w:styleId="1">
    <w:name w:val="heading 1"/>
    <w:basedOn w:val="a"/>
    <w:next w:val="a"/>
    <w:link w:val="10"/>
    <w:qFormat/>
    <w:rsid w:val="00710FC1"/>
    <w:pPr>
      <w:keepNext/>
      <w:shd w:val="clear" w:color="auto" w:fill="FFFFFF"/>
      <w:spacing w:before="288" w:after="0" w:line="226" w:lineRule="exact"/>
      <w:ind w:left="427"/>
      <w:jc w:val="both"/>
      <w:outlineLvl w:val="0"/>
    </w:pPr>
    <w:rPr>
      <w:rFonts w:ascii="Times New Roman" w:eastAsia="Times New Roman" w:hAnsi="Times New Roman" w:cs="Times New Roman"/>
      <w:b/>
      <w:color w:val="000000"/>
      <w:spacing w:val="-2"/>
      <w:sz w:val="25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10FC1"/>
    <w:rPr>
      <w:rFonts w:ascii="Times New Roman" w:eastAsia="Times New Roman" w:hAnsi="Times New Roman" w:cs="Times New Roman"/>
      <w:b/>
      <w:color w:val="000000"/>
      <w:spacing w:val="-2"/>
      <w:sz w:val="25"/>
      <w:szCs w:val="20"/>
      <w:shd w:val="clear" w:color="auto" w:fill="FFFFFF"/>
      <w:lang w:eastAsia="ru-RU"/>
    </w:rPr>
  </w:style>
  <w:style w:type="character" w:styleId="a3">
    <w:name w:val="Hyperlink"/>
    <w:basedOn w:val="a0"/>
    <w:uiPriority w:val="99"/>
    <w:unhideWhenUsed/>
    <w:rsid w:val="00710FC1"/>
    <w:rPr>
      <w:color w:val="0000FF" w:themeColor="hyperlink"/>
      <w:u w:val="single"/>
    </w:rPr>
  </w:style>
  <w:style w:type="paragraph" w:styleId="a4">
    <w:name w:val="Normal (Web)"/>
    <w:basedOn w:val="a"/>
    <w:uiPriority w:val="99"/>
    <w:unhideWhenUsed/>
    <w:rsid w:val="00710F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unhideWhenUsed/>
    <w:rsid w:val="00710FC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rsid w:val="00710FC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List"/>
    <w:basedOn w:val="a"/>
    <w:uiPriority w:val="99"/>
    <w:unhideWhenUsed/>
    <w:rsid w:val="00710FC1"/>
    <w:pPr>
      <w:ind w:left="283" w:hanging="283"/>
      <w:contextualSpacing/>
    </w:pPr>
  </w:style>
  <w:style w:type="paragraph" w:styleId="2">
    <w:name w:val="List 2"/>
    <w:basedOn w:val="a"/>
    <w:uiPriority w:val="99"/>
    <w:unhideWhenUsed/>
    <w:rsid w:val="00710FC1"/>
    <w:pPr>
      <w:ind w:left="566" w:hanging="283"/>
      <w:contextualSpacing/>
    </w:pPr>
  </w:style>
  <w:style w:type="paragraph" w:styleId="3">
    <w:name w:val="List 3"/>
    <w:basedOn w:val="a"/>
    <w:uiPriority w:val="99"/>
    <w:unhideWhenUsed/>
    <w:rsid w:val="00710FC1"/>
    <w:pPr>
      <w:ind w:left="849" w:hanging="283"/>
      <w:contextualSpacing/>
    </w:pPr>
  </w:style>
  <w:style w:type="paragraph" w:styleId="4">
    <w:name w:val="List 4"/>
    <w:basedOn w:val="a"/>
    <w:uiPriority w:val="99"/>
    <w:unhideWhenUsed/>
    <w:rsid w:val="00710FC1"/>
    <w:pPr>
      <w:ind w:left="1132" w:hanging="283"/>
      <w:contextualSpacing/>
    </w:pPr>
  </w:style>
  <w:style w:type="paragraph" w:styleId="a8">
    <w:name w:val="Body Text"/>
    <w:basedOn w:val="a"/>
    <w:link w:val="a9"/>
    <w:uiPriority w:val="99"/>
    <w:semiHidden/>
    <w:unhideWhenUsed/>
    <w:rsid w:val="00710FC1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710FC1"/>
  </w:style>
  <w:style w:type="paragraph" w:styleId="aa">
    <w:name w:val="Body Text First Indent"/>
    <w:basedOn w:val="a8"/>
    <w:link w:val="ab"/>
    <w:uiPriority w:val="99"/>
    <w:unhideWhenUsed/>
    <w:rsid w:val="00710FC1"/>
    <w:pPr>
      <w:spacing w:after="160"/>
      <w:ind w:firstLine="360"/>
    </w:pPr>
  </w:style>
  <w:style w:type="character" w:customStyle="1" w:styleId="ab">
    <w:name w:val="Красная строка Знак"/>
    <w:basedOn w:val="a9"/>
    <w:link w:val="aa"/>
    <w:uiPriority w:val="99"/>
    <w:rsid w:val="00710FC1"/>
  </w:style>
  <w:style w:type="character" w:customStyle="1" w:styleId="6">
    <w:name w:val="Основной текст6"/>
    <w:rsid w:val="00710FC1"/>
    <w:rPr>
      <w:sz w:val="24"/>
      <w:szCs w:val="24"/>
      <w:shd w:val="clear" w:color="auto" w:fill="FFFFFF"/>
    </w:rPr>
  </w:style>
  <w:style w:type="character" w:customStyle="1" w:styleId="7">
    <w:name w:val="Основной текст7"/>
    <w:rsid w:val="00710FC1"/>
    <w:rPr>
      <w:sz w:val="24"/>
      <w:szCs w:val="24"/>
      <w:shd w:val="clear" w:color="auto" w:fill="FFFFFF"/>
    </w:rPr>
  </w:style>
  <w:style w:type="paragraph" w:styleId="ac">
    <w:name w:val="Balloon Text"/>
    <w:basedOn w:val="a"/>
    <w:link w:val="ad"/>
    <w:uiPriority w:val="99"/>
    <w:semiHidden/>
    <w:unhideWhenUsed/>
    <w:rsid w:val="00710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10FC1"/>
    <w:rPr>
      <w:rFonts w:ascii="Tahoma" w:hAnsi="Tahoma" w:cs="Tahoma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153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53769"/>
  </w:style>
  <w:style w:type="paragraph" w:styleId="af0">
    <w:name w:val="footer"/>
    <w:basedOn w:val="a"/>
    <w:link w:val="af1"/>
    <w:uiPriority w:val="99"/>
    <w:unhideWhenUsed/>
    <w:rsid w:val="00153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537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ZB&amp;n=444434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ts.tomsk.gov.ru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0" Type="http://schemas.openxmlformats.org/officeDocument/2006/relationships/hyperlink" Target="https://login.consultant.ru/link/?req=doc&amp;base=RLAW091&amp;n=190156&amp;dst=10552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ZB&amp;n=45112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2798</Words>
  <Characters>15950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Аверьянова Анатольевна</dc:creator>
  <cp:lastModifiedBy>Якубович Оксана Анатольевна (yoa)</cp:lastModifiedBy>
  <cp:revision>8</cp:revision>
  <cp:lastPrinted>2025-09-17T08:35:00Z</cp:lastPrinted>
  <dcterms:created xsi:type="dcterms:W3CDTF">2025-09-17T07:52:00Z</dcterms:created>
  <dcterms:modified xsi:type="dcterms:W3CDTF">2025-09-23T10:36:00Z</dcterms:modified>
</cp:coreProperties>
</file>